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C32C1" w14:textId="15C97E96" w:rsidR="004D2C7B" w:rsidRDefault="00413383" w:rsidP="004D2C7B">
      <w:pPr>
        <w:pStyle w:val="TM10"/>
        <w:tabs>
          <w:tab w:val="clear" w:pos="8929"/>
          <w:tab w:val="right" w:leader="dot" w:pos="9070"/>
        </w:tabs>
        <w:rPr>
          <w:rFonts w:asciiTheme="minorHAnsi" w:eastAsiaTheme="minorEastAsia" w:hAnsiTheme="minorHAnsi" w:cstheme="minorBidi"/>
          <w:smallCaps w:val="0"/>
          <w:noProof/>
          <w:kern w:val="2"/>
          <w:szCs w:val="24"/>
          <w:lang w:val="fr-CH" w:eastAsia="fr-CH"/>
          <w14:ligatures w14:val="standardContextual"/>
        </w:rPr>
      </w:pPr>
      <w:r>
        <w:rPr>
          <w:lang w:val="fr-FR"/>
        </w:rPr>
        <w:fldChar w:fldCharType="begin"/>
      </w:r>
      <w:r>
        <w:rPr>
          <w:lang w:val="fr-FR"/>
        </w:rPr>
        <w:instrText xml:space="preserve"> TOC \o "1-3" \h \z </w:instrText>
      </w:r>
      <w:r>
        <w:rPr>
          <w:lang w:val="fr-FR"/>
        </w:rPr>
        <w:fldChar w:fldCharType="separate"/>
      </w:r>
      <w:hyperlink w:anchor="_Toc240555387" w:history="1">
        <w:r w:rsidR="004D2C7B" w:rsidRPr="004360E6">
          <w:rPr>
            <w:rStyle w:val="Lienhypertexte"/>
            <w:noProof/>
          </w:rPr>
          <w:t>Romans, Nouvelles</w:t>
        </w:r>
        <w:r w:rsidR="004D2C7B">
          <w:rPr>
            <w:noProof/>
            <w:webHidden/>
          </w:rPr>
          <w:tab/>
        </w:r>
        <w:r w:rsidR="004D2C7B">
          <w:rPr>
            <w:noProof/>
            <w:webHidden/>
          </w:rPr>
          <w:fldChar w:fldCharType="begin"/>
        </w:r>
        <w:r w:rsidR="004D2C7B">
          <w:rPr>
            <w:noProof/>
            <w:webHidden/>
          </w:rPr>
          <w:instrText xml:space="preserve"> PAGEREF _Toc240555387 \h </w:instrText>
        </w:r>
        <w:r w:rsidR="004D2C7B">
          <w:rPr>
            <w:noProof/>
            <w:webHidden/>
          </w:rPr>
        </w:r>
        <w:r w:rsidR="004D2C7B">
          <w:rPr>
            <w:noProof/>
            <w:webHidden/>
          </w:rPr>
          <w:fldChar w:fldCharType="separate"/>
        </w:r>
        <w:r w:rsidR="00DC4A05">
          <w:rPr>
            <w:noProof/>
            <w:webHidden/>
          </w:rPr>
          <w:t>2</w:t>
        </w:r>
        <w:r w:rsidR="004D2C7B">
          <w:rPr>
            <w:noProof/>
            <w:webHidden/>
          </w:rPr>
          <w:fldChar w:fldCharType="end"/>
        </w:r>
      </w:hyperlink>
    </w:p>
    <w:p w14:paraId="1AE3F02E" w14:textId="35F385CE" w:rsidR="004D2C7B" w:rsidRDefault="004D2C7B">
      <w:pPr>
        <w:pStyle w:val="TM20"/>
        <w:rPr>
          <w:rFonts w:asciiTheme="minorHAnsi" w:eastAsiaTheme="minorEastAsia" w:hAnsiTheme="minorHAnsi" w:cstheme="minorBidi"/>
          <w:noProof/>
          <w:kern w:val="2"/>
          <w:szCs w:val="24"/>
          <w:lang w:val="fr-CH" w:eastAsia="fr-CH"/>
          <w14:ligatures w14:val="standardContextual"/>
        </w:rPr>
      </w:pPr>
      <w:hyperlink w:anchor="_Toc240555388" w:history="1">
        <w:r w:rsidRPr="004360E6">
          <w:rPr>
            <w:rStyle w:val="Lienhypertexte"/>
            <w:noProof/>
          </w:rPr>
          <w:t>Romans</w:t>
        </w:r>
        <w:r>
          <w:rPr>
            <w:noProof/>
            <w:webHidden/>
          </w:rPr>
          <w:tab/>
        </w:r>
        <w:r>
          <w:rPr>
            <w:noProof/>
            <w:webHidden/>
          </w:rPr>
          <w:fldChar w:fldCharType="begin"/>
        </w:r>
        <w:r>
          <w:rPr>
            <w:noProof/>
            <w:webHidden/>
          </w:rPr>
          <w:instrText xml:space="preserve"> PAGEREF _Toc240555388 \h </w:instrText>
        </w:r>
        <w:r>
          <w:rPr>
            <w:noProof/>
            <w:webHidden/>
          </w:rPr>
        </w:r>
        <w:r>
          <w:rPr>
            <w:noProof/>
            <w:webHidden/>
          </w:rPr>
          <w:fldChar w:fldCharType="separate"/>
        </w:r>
        <w:r w:rsidR="00DC4A05">
          <w:rPr>
            <w:noProof/>
            <w:webHidden/>
          </w:rPr>
          <w:t>2</w:t>
        </w:r>
        <w:r>
          <w:rPr>
            <w:noProof/>
            <w:webHidden/>
          </w:rPr>
          <w:fldChar w:fldCharType="end"/>
        </w:r>
      </w:hyperlink>
    </w:p>
    <w:p w14:paraId="3581D4ED" w14:textId="5735E999" w:rsidR="004D2C7B" w:rsidRDefault="004D2C7B">
      <w:pPr>
        <w:pStyle w:val="TM20"/>
        <w:rPr>
          <w:rFonts w:asciiTheme="minorHAnsi" w:eastAsiaTheme="minorEastAsia" w:hAnsiTheme="minorHAnsi" w:cstheme="minorBidi"/>
          <w:noProof/>
          <w:kern w:val="2"/>
          <w:szCs w:val="24"/>
          <w:lang w:val="fr-CH" w:eastAsia="fr-CH"/>
          <w14:ligatures w14:val="standardContextual"/>
        </w:rPr>
      </w:pPr>
      <w:hyperlink w:anchor="_Toc240555389" w:history="1">
        <w:r w:rsidRPr="004360E6">
          <w:rPr>
            <w:rStyle w:val="Lienhypertexte"/>
            <w:noProof/>
          </w:rPr>
          <w:t>Romans historiques</w:t>
        </w:r>
        <w:r>
          <w:rPr>
            <w:noProof/>
            <w:webHidden/>
          </w:rPr>
          <w:tab/>
        </w:r>
        <w:r>
          <w:rPr>
            <w:noProof/>
            <w:webHidden/>
          </w:rPr>
          <w:fldChar w:fldCharType="begin"/>
        </w:r>
        <w:r>
          <w:rPr>
            <w:noProof/>
            <w:webHidden/>
          </w:rPr>
          <w:instrText xml:space="preserve"> PAGEREF _Toc240555389 \h </w:instrText>
        </w:r>
        <w:r>
          <w:rPr>
            <w:noProof/>
            <w:webHidden/>
          </w:rPr>
        </w:r>
        <w:r>
          <w:rPr>
            <w:noProof/>
            <w:webHidden/>
          </w:rPr>
          <w:fldChar w:fldCharType="separate"/>
        </w:r>
        <w:r w:rsidR="00DC4A05">
          <w:rPr>
            <w:noProof/>
            <w:webHidden/>
          </w:rPr>
          <w:t>4</w:t>
        </w:r>
        <w:r>
          <w:rPr>
            <w:noProof/>
            <w:webHidden/>
          </w:rPr>
          <w:fldChar w:fldCharType="end"/>
        </w:r>
      </w:hyperlink>
    </w:p>
    <w:p w14:paraId="50D25520" w14:textId="6435DA72" w:rsidR="004D2C7B" w:rsidRDefault="004D2C7B">
      <w:pPr>
        <w:pStyle w:val="TM20"/>
        <w:rPr>
          <w:rFonts w:asciiTheme="minorHAnsi" w:eastAsiaTheme="minorEastAsia" w:hAnsiTheme="minorHAnsi" w:cstheme="minorBidi"/>
          <w:noProof/>
          <w:kern w:val="2"/>
          <w:szCs w:val="24"/>
          <w:lang w:val="fr-CH" w:eastAsia="fr-CH"/>
          <w14:ligatures w14:val="standardContextual"/>
        </w:rPr>
      </w:pPr>
      <w:hyperlink w:anchor="_Toc240555390" w:history="1">
        <w:r w:rsidRPr="004360E6">
          <w:rPr>
            <w:rStyle w:val="Lienhypertexte"/>
            <w:noProof/>
          </w:rPr>
          <w:t>Romans du terroir</w:t>
        </w:r>
        <w:r>
          <w:rPr>
            <w:noProof/>
            <w:webHidden/>
          </w:rPr>
          <w:tab/>
        </w:r>
        <w:r>
          <w:rPr>
            <w:noProof/>
            <w:webHidden/>
          </w:rPr>
          <w:fldChar w:fldCharType="begin"/>
        </w:r>
        <w:r>
          <w:rPr>
            <w:noProof/>
            <w:webHidden/>
          </w:rPr>
          <w:instrText xml:space="preserve"> PAGEREF _Toc240555390 \h </w:instrText>
        </w:r>
        <w:r>
          <w:rPr>
            <w:noProof/>
            <w:webHidden/>
          </w:rPr>
        </w:r>
        <w:r>
          <w:rPr>
            <w:noProof/>
            <w:webHidden/>
          </w:rPr>
          <w:fldChar w:fldCharType="separate"/>
        </w:r>
        <w:r w:rsidR="00DC4A05">
          <w:rPr>
            <w:noProof/>
            <w:webHidden/>
          </w:rPr>
          <w:t>4</w:t>
        </w:r>
        <w:r>
          <w:rPr>
            <w:noProof/>
            <w:webHidden/>
          </w:rPr>
          <w:fldChar w:fldCharType="end"/>
        </w:r>
      </w:hyperlink>
    </w:p>
    <w:p w14:paraId="30187BFA" w14:textId="021CAD91" w:rsidR="004D2C7B" w:rsidRDefault="004D2C7B">
      <w:pPr>
        <w:pStyle w:val="TM20"/>
        <w:rPr>
          <w:rFonts w:asciiTheme="minorHAnsi" w:eastAsiaTheme="minorEastAsia" w:hAnsiTheme="minorHAnsi" w:cstheme="minorBidi"/>
          <w:noProof/>
          <w:kern w:val="2"/>
          <w:szCs w:val="24"/>
          <w:lang w:val="fr-CH" w:eastAsia="fr-CH"/>
          <w14:ligatures w14:val="standardContextual"/>
        </w:rPr>
      </w:pPr>
      <w:hyperlink w:anchor="_Toc240555391" w:history="1">
        <w:r w:rsidRPr="004360E6">
          <w:rPr>
            <w:rStyle w:val="Lienhypertexte"/>
            <w:noProof/>
          </w:rPr>
          <w:t>Policiers, Suspense</w:t>
        </w:r>
        <w:r>
          <w:rPr>
            <w:noProof/>
            <w:webHidden/>
          </w:rPr>
          <w:tab/>
        </w:r>
        <w:r>
          <w:rPr>
            <w:noProof/>
            <w:webHidden/>
          </w:rPr>
          <w:fldChar w:fldCharType="begin"/>
        </w:r>
        <w:r>
          <w:rPr>
            <w:noProof/>
            <w:webHidden/>
          </w:rPr>
          <w:instrText xml:space="preserve"> PAGEREF _Toc240555391 \h </w:instrText>
        </w:r>
        <w:r>
          <w:rPr>
            <w:noProof/>
            <w:webHidden/>
          </w:rPr>
        </w:r>
        <w:r>
          <w:rPr>
            <w:noProof/>
            <w:webHidden/>
          </w:rPr>
          <w:fldChar w:fldCharType="separate"/>
        </w:r>
        <w:r w:rsidR="00DC4A05">
          <w:rPr>
            <w:noProof/>
            <w:webHidden/>
          </w:rPr>
          <w:t>4</w:t>
        </w:r>
        <w:r>
          <w:rPr>
            <w:noProof/>
            <w:webHidden/>
          </w:rPr>
          <w:fldChar w:fldCharType="end"/>
        </w:r>
      </w:hyperlink>
    </w:p>
    <w:p w14:paraId="3658E702" w14:textId="7981A7B5" w:rsidR="004D2C7B" w:rsidRDefault="004D2C7B">
      <w:pPr>
        <w:pStyle w:val="TM20"/>
        <w:rPr>
          <w:rFonts w:asciiTheme="minorHAnsi" w:eastAsiaTheme="minorEastAsia" w:hAnsiTheme="minorHAnsi" w:cstheme="minorBidi"/>
          <w:noProof/>
          <w:kern w:val="2"/>
          <w:szCs w:val="24"/>
          <w:lang w:val="fr-CH" w:eastAsia="fr-CH"/>
          <w14:ligatures w14:val="standardContextual"/>
        </w:rPr>
      </w:pPr>
      <w:hyperlink w:anchor="_Toc240555392" w:history="1">
        <w:r w:rsidRPr="004360E6">
          <w:rPr>
            <w:rStyle w:val="Lienhypertexte"/>
            <w:noProof/>
          </w:rPr>
          <w:t>Nouvelles</w:t>
        </w:r>
        <w:r>
          <w:rPr>
            <w:noProof/>
            <w:webHidden/>
          </w:rPr>
          <w:tab/>
        </w:r>
        <w:r>
          <w:rPr>
            <w:noProof/>
            <w:webHidden/>
          </w:rPr>
          <w:fldChar w:fldCharType="begin"/>
        </w:r>
        <w:r>
          <w:rPr>
            <w:noProof/>
            <w:webHidden/>
          </w:rPr>
          <w:instrText xml:space="preserve"> PAGEREF _Toc240555392 \h </w:instrText>
        </w:r>
        <w:r>
          <w:rPr>
            <w:noProof/>
            <w:webHidden/>
          </w:rPr>
        </w:r>
        <w:r>
          <w:rPr>
            <w:noProof/>
            <w:webHidden/>
          </w:rPr>
          <w:fldChar w:fldCharType="separate"/>
        </w:r>
        <w:r w:rsidR="00DC4A05">
          <w:rPr>
            <w:noProof/>
            <w:webHidden/>
          </w:rPr>
          <w:t>5</w:t>
        </w:r>
        <w:r>
          <w:rPr>
            <w:noProof/>
            <w:webHidden/>
          </w:rPr>
          <w:fldChar w:fldCharType="end"/>
        </w:r>
      </w:hyperlink>
    </w:p>
    <w:p w14:paraId="0BA3129E" w14:textId="24D941D7" w:rsidR="004D2C7B" w:rsidRDefault="004D2C7B">
      <w:pPr>
        <w:pStyle w:val="TM20"/>
        <w:rPr>
          <w:rFonts w:asciiTheme="minorHAnsi" w:eastAsiaTheme="minorEastAsia" w:hAnsiTheme="minorHAnsi" w:cstheme="minorBidi"/>
          <w:noProof/>
          <w:kern w:val="2"/>
          <w:szCs w:val="24"/>
          <w:lang w:val="fr-CH" w:eastAsia="fr-CH"/>
          <w14:ligatures w14:val="standardContextual"/>
        </w:rPr>
      </w:pPr>
      <w:hyperlink w:anchor="_Toc240555393" w:history="1">
        <w:r w:rsidRPr="004360E6">
          <w:rPr>
            <w:rStyle w:val="Lienhypertexte"/>
            <w:noProof/>
            <w:lang w:val="en-GB"/>
          </w:rPr>
          <w:t>Jeunesse</w:t>
        </w:r>
        <w:r>
          <w:rPr>
            <w:noProof/>
            <w:webHidden/>
          </w:rPr>
          <w:tab/>
        </w:r>
        <w:r>
          <w:rPr>
            <w:noProof/>
            <w:webHidden/>
          </w:rPr>
          <w:fldChar w:fldCharType="begin"/>
        </w:r>
        <w:r>
          <w:rPr>
            <w:noProof/>
            <w:webHidden/>
          </w:rPr>
          <w:instrText xml:space="preserve"> PAGEREF _Toc240555393 \h </w:instrText>
        </w:r>
        <w:r>
          <w:rPr>
            <w:noProof/>
            <w:webHidden/>
          </w:rPr>
        </w:r>
        <w:r>
          <w:rPr>
            <w:noProof/>
            <w:webHidden/>
          </w:rPr>
          <w:fldChar w:fldCharType="separate"/>
        </w:r>
        <w:r w:rsidR="00DC4A05">
          <w:rPr>
            <w:noProof/>
            <w:webHidden/>
          </w:rPr>
          <w:t>5</w:t>
        </w:r>
        <w:r>
          <w:rPr>
            <w:noProof/>
            <w:webHidden/>
          </w:rPr>
          <w:fldChar w:fldCharType="end"/>
        </w:r>
      </w:hyperlink>
    </w:p>
    <w:p w14:paraId="0A0DF78A" w14:textId="7894060A" w:rsidR="004D2C7B" w:rsidRDefault="004D2C7B" w:rsidP="004D2C7B">
      <w:pPr>
        <w:pStyle w:val="TM30"/>
        <w:tabs>
          <w:tab w:val="clear" w:pos="8929"/>
          <w:tab w:val="right" w:leader="dot" w:pos="9070"/>
        </w:tabs>
        <w:rPr>
          <w:rFonts w:asciiTheme="minorHAnsi" w:eastAsiaTheme="minorEastAsia" w:hAnsiTheme="minorHAnsi" w:cstheme="minorBidi"/>
          <w:noProof/>
          <w:kern w:val="2"/>
          <w:szCs w:val="24"/>
          <w:lang w:val="fr-CH" w:eastAsia="fr-CH"/>
          <w14:ligatures w14:val="standardContextual"/>
        </w:rPr>
      </w:pPr>
      <w:hyperlink w:anchor="_Toc240555394" w:history="1">
        <w:r w:rsidRPr="004360E6">
          <w:rPr>
            <w:rStyle w:val="Lienhypertexte"/>
            <w:noProof/>
            <w:lang w:val="fr-CH"/>
          </w:rPr>
          <w:t>Collection « J'aime lire Max » (Bayard Presse Jeune), de 9 à 13 ans :</w:t>
        </w:r>
        <w:r>
          <w:rPr>
            <w:noProof/>
            <w:webHidden/>
          </w:rPr>
          <w:tab/>
        </w:r>
        <w:r>
          <w:rPr>
            <w:noProof/>
            <w:webHidden/>
          </w:rPr>
          <w:fldChar w:fldCharType="begin"/>
        </w:r>
        <w:r>
          <w:rPr>
            <w:noProof/>
            <w:webHidden/>
          </w:rPr>
          <w:instrText xml:space="preserve"> PAGEREF _Toc240555394 \h </w:instrText>
        </w:r>
        <w:r>
          <w:rPr>
            <w:noProof/>
            <w:webHidden/>
          </w:rPr>
        </w:r>
        <w:r>
          <w:rPr>
            <w:noProof/>
            <w:webHidden/>
          </w:rPr>
          <w:fldChar w:fldCharType="separate"/>
        </w:r>
        <w:r w:rsidR="00DC4A05">
          <w:rPr>
            <w:noProof/>
            <w:webHidden/>
          </w:rPr>
          <w:t>5</w:t>
        </w:r>
        <w:r>
          <w:rPr>
            <w:noProof/>
            <w:webHidden/>
          </w:rPr>
          <w:fldChar w:fldCharType="end"/>
        </w:r>
      </w:hyperlink>
    </w:p>
    <w:p w14:paraId="54DE2F31" w14:textId="02511AC1" w:rsidR="004D2C7B" w:rsidRDefault="004D2C7B" w:rsidP="004D2C7B">
      <w:pPr>
        <w:pStyle w:val="TM10"/>
        <w:tabs>
          <w:tab w:val="clear" w:pos="8929"/>
          <w:tab w:val="right" w:leader="dot" w:pos="9070"/>
        </w:tabs>
        <w:rPr>
          <w:rFonts w:asciiTheme="minorHAnsi" w:eastAsiaTheme="minorEastAsia" w:hAnsiTheme="minorHAnsi" w:cstheme="minorBidi"/>
          <w:smallCaps w:val="0"/>
          <w:noProof/>
          <w:kern w:val="2"/>
          <w:szCs w:val="24"/>
          <w:lang w:val="fr-CH" w:eastAsia="fr-CH"/>
          <w14:ligatures w14:val="standardContextual"/>
        </w:rPr>
      </w:pPr>
      <w:hyperlink w:anchor="_Toc240555395" w:history="1">
        <w:r w:rsidRPr="004360E6">
          <w:rPr>
            <w:rStyle w:val="Lienhypertexte"/>
            <w:noProof/>
          </w:rPr>
          <w:t>Biographies, Autobiographies</w:t>
        </w:r>
        <w:r>
          <w:rPr>
            <w:noProof/>
            <w:webHidden/>
          </w:rPr>
          <w:tab/>
        </w:r>
        <w:r>
          <w:rPr>
            <w:noProof/>
            <w:webHidden/>
          </w:rPr>
          <w:fldChar w:fldCharType="begin"/>
        </w:r>
        <w:r>
          <w:rPr>
            <w:noProof/>
            <w:webHidden/>
          </w:rPr>
          <w:instrText xml:space="preserve"> PAGEREF _Toc240555395 \h </w:instrText>
        </w:r>
        <w:r>
          <w:rPr>
            <w:noProof/>
            <w:webHidden/>
          </w:rPr>
        </w:r>
        <w:r>
          <w:rPr>
            <w:noProof/>
            <w:webHidden/>
          </w:rPr>
          <w:fldChar w:fldCharType="separate"/>
        </w:r>
        <w:r w:rsidR="00DC4A05">
          <w:rPr>
            <w:noProof/>
            <w:webHidden/>
          </w:rPr>
          <w:t>6</w:t>
        </w:r>
        <w:r>
          <w:rPr>
            <w:noProof/>
            <w:webHidden/>
          </w:rPr>
          <w:fldChar w:fldCharType="end"/>
        </w:r>
      </w:hyperlink>
    </w:p>
    <w:p w14:paraId="6AC53E45" w14:textId="407EEB3A" w:rsidR="004D2C7B" w:rsidRDefault="004D2C7B">
      <w:pPr>
        <w:pStyle w:val="TM20"/>
        <w:rPr>
          <w:rFonts w:asciiTheme="minorHAnsi" w:eastAsiaTheme="minorEastAsia" w:hAnsiTheme="minorHAnsi" w:cstheme="minorBidi"/>
          <w:noProof/>
          <w:kern w:val="2"/>
          <w:szCs w:val="24"/>
          <w:lang w:val="fr-CH" w:eastAsia="fr-CH"/>
          <w14:ligatures w14:val="standardContextual"/>
        </w:rPr>
      </w:pPr>
      <w:hyperlink w:anchor="_Toc240555396" w:history="1">
        <w:r w:rsidRPr="004360E6">
          <w:rPr>
            <w:rStyle w:val="Lienhypertexte"/>
            <w:noProof/>
          </w:rPr>
          <w:t>Biographies, Autobiographies (Jeunesse)</w:t>
        </w:r>
        <w:r>
          <w:rPr>
            <w:noProof/>
            <w:webHidden/>
          </w:rPr>
          <w:tab/>
        </w:r>
        <w:r>
          <w:rPr>
            <w:noProof/>
            <w:webHidden/>
          </w:rPr>
          <w:fldChar w:fldCharType="begin"/>
        </w:r>
        <w:r>
          <w:rPr>
            <w:noProof/>
            <w:webHidden/>
          </w:rPr>
          <w:instrText xml:space="preserve"> PAGEREF _Toc240555396 \h </w:instrText>
        </w:r>
        <w:r>
          <w:rPr>
            <w:noProof/>
            <w:webHidden/>
          </w:rPr>
        </w:r>
        <w:r>
          <w:rPr>
            <w:noProof/>
            <w:webHidden/>
          </w:rPr>
          <w:fldChar w:fldCharType="separate"/>
        </w:r>
        <w:r w:rsidR="00DC4A05">
          <w:rPr>
            <w:noProof/>
            <w:webHidden/>
          </w:rPr>
          <w:t>6</w:t>
        </w:r>
        <w:r>
          <w:rPr>
            <w:noProof/>
            <w:webHidden/>
          </w:rPr>
          <w:fldChar w:fldCharType="end"/>
        </w:r>
      </w:hyperlink>
    </w:p>
    <w:p w14:paraId="2BF2C43F" w14:textId="4F0C33AE" w:rsidR="004D2C7B" w:rsidRDefault="004D2C7B" w:rsidP="004D2C7B">
      <w:pPr>
        <w:pStyle w:val="TM10"/>
        <w:tabs>
          <w:tab w:val="clear" w:pos="8929"/>
          <w:tab w:val="right" w:leader="dot" w:pos="9070"/>
        </w:tabs>
        <w:rPr>
          <w:rFonts w:asciiTheme="minorHAnsi" w:eastAsiaTheme="minorEastAsia" w:hAnsiTheme="minorHAnsi" w:cstheme="minorBidi"/>
          <w:smallCaps w:val="0"/>
          <w:noProof/>
          <w:kern w:val="2"/>
          <w:szCs w:val="24"/>
          <w:lang w:val="fr-CH" w:eastAsia="fr-CH"/>
          <w14:ligatures w14:val="standardContextual"/>
        </w:rPr>
      </w:pPr>
      <w:hyperlink w:anchor="_Toc240555397" w:history="1">
        <w:r w:rsidRPr="004360E6">
          <w:rPr>
            <w:rStyle w:val="Lienhypertexte"/>
            <w:noProof/>
          </w:rPr>
          <w:t>Contes, Théâtre, Poésie</w:t>
        </w:r>
        <w:r>
          <w:rPr>
            <w:noProof/>
            <w:webHidden/>
          </w:rPr>
          <w:tab/>
        </w:r>
        <w:r>
          <w:rPr>
            <w:noProof/>
            <w:webHidden/>
          </w:rPr>
          <w:fldChar w:fldCharType="begin"/>
        </w:r>
        <w:r>
          <w:rPr>
            <w:noProof/>
            <w:webHidden/>
          </w:rPr>
          <w:instrText xml:space="preserve"> PAGEREF _Toc240555397 \h </w:instrText>
        </w:r>
        <w:r>
          <w:rPr>
            <w:noProof/>
            <w:webHidden/>
          </w:rPr>
        </w:r>
        <w:r>
          <w:rPr>
            <w:noProof/>
            <w:webHidden/>
          </w:rPr>
          <w:fldChar w:fldCharType="separate"/>
        </w:r>
        <w:r w:rsidR="00DC4A05">
          <w:rPr>
            <w:noProof/>
            <w:webHidden/>
          </w:rPr>
          <w:t>6</w:t>
        </w:r>
        <w:r>
          <w:rPr>
            <w:noProof/>
            <w:webHidden/>
          </w:rPr>
          <w:fldChar w:fldCharType="end"/>
        </w:r>
      </w:hyperlink>
    </w:p>
    <w:p w14:paraId="1B5F5D03" w14:textId="6000585B" w:rsidR="004D2C7B" w:rsidRDefault="004D2C7B">
      <w:pPr>
        <w:pStyle w:val="TM20"/>
        <w:rPr>
          <w:rFonts w:asciiTheme="minorHAnsi" w:eastAsiaTheme="minorEastAsia" w:hAnsiTheme="minorHAnsi" w:cstheme="minorBidi"/>
          <w:noProof/>
          <w:kern w:val="2"/>
          <w:szCs w:val="24"/>
          <w:lang w:val="fr-CH" w:eastAsia="fr-CH"/>
          <w14:ligatures w14:val="standardContextual"/>
        </w:rPr>
      </w:pPr>
      <w:hyperlink w:anchor="_Toc240555398" w:history="1">
        <w:r w:rsidRPr="004360E6">
          <w:rPr>
            <w:rStyle w:val="Lienhypertexte"/>
            <w:noProof/>
          </w:rPr>
          <w:t>Contes, Fables, Légendes</w:t>
        </w:r>
        <w:r>
          <w:rPr>
            <w:noProof/>
            <w:webHidden/>
          </w:rPr>
          <w:tab/>
        </w:r>
        <w:r>
          <w:rPr>
            <w:noProof/>
            <w:webHidden/>
          </w:rPr>
          <w:fldChar w:fldCharType="begin"/>
        </w:r>
        <w:r>
          <w:rPr>
            <w:noProof/>
            <w:webHidden/>
          </w:rPr>
          <w:instrText xml:space="preserve"> PAGEREF _Toc240555398 \h </w:instrText>
        </w:r>
        <w:r>
          <w:rPr>
            <w:noProof/>
            <w:webHidden/>
          </w:rPr>
        </w:r>
        <w:r>
          <w:rPr>
            <w:noProof/>
            <w:webHidden/>
          </w:rPr>
          <w:fldChar w:fldCharType="separate"/>
        </w:r>
        <w:r w:rsidR="00DC4A05">
          <w:rPr>
            <w:noProof/>
            <w:webHidden/>
          </w:rPr>
          <w:t>6</w:t>
        </w:r>
        <w:r>
          <w:rPr>
            <w:noProof/>
            <w:webHidden/>
          </w:rPr>
          <w:fldChar w:fldCharType="end"/>
        </w:r>
      </w:hyperlink>
    </w:p>
    <w:p w14:paraId="347FF171" w14:textId="2F4A8100" w:rsidR="004D2C7B" w:rsidRDefault="004D2C7B">
      <w:pPr>
        <w:pStyle w:val="TM20"/>
        <w:rPr>
          <w:rFonts w:asciiTheme="minorHAnsi" w:eastAsiaTheme="minorEastAsia" w:hAnsiTheme="minorHAnsi" w:cstheme="minorBidi"/>
          <w:noProof/>
          <w:kern w:val="2"/>
          <w:szCs w:val="24"/>
          <w:lang w:val="fr-CH" w:eastAsia="fr-CH"/>
          <w14:ligatures w14:val="standardContextual"/>
        </w:rPr>
      </w:pPr>
      <w:hyperlink w:anchor="_Toc240555399" w:history="1">
        <w:r w:rsidRPr="004360E6">
          <w:rPr>
            <w:rStyle w:val="Lienhypertexte"/>
            <w:noProof/>
          </w:rPr>
          <w:t>Poésie</w:t>
        </w:r>
        <w:r>
          <w:rPr>
            <w:noProof/>
            <w:webHidden/>
          </w:rPr>
          <w:tab/>
        </w:r>
        <w:r>
          <w:rPr>
            <w:noProof/>
            <w:webHidden/>
          </w:rPr>
          <w:fldChar w:fldCharType="begin"/>
        </w:r>
        <w:r>
          <w:rPr>
            <w:noProof/>
            <w:webHidden/>
          </w:rPr>
          <w:instrText xml:space="preserve"> PAGEREF _Toc240555399 \h </w:instrText>
        </w:r>
        <w:r>
          <w:rPr>
            <w:noProof/>
            <w:webHidden/>
          </w:rPr>
        </w:r>
        <w:r>
          <w:rPr>
            <w:noProof/>
            <w:webHidden/>
          </w:rPr>
          <w:fldChar w:fldCharType="separate"/>
        </w:r>
        <w:r w:rsidR="00DC4A05">
          <w:rPr>
            <w:noProof/>
            <w:webHidden/>
          </w:rPr>
          <w:t>7</w:t>
        </w:r>
        <w:r>
          <w:rPr>
            <w:noProof/>
            <w:webHidden/>
          </w:rPr>
          <w:fldChar w:fldCharType="end"/>
        </w:r>
      </w:hyperlink>
    </w:p>
    <w:p w14:paraId="2B5E3C1E" w14:textId="347A5971" w:rsidR="004D2C7B" w:rsidRDefault="004D2C7B" w:rsidP="004D2C7B">
      <w:pPr>
        <w:pStyle w:val="TM10"/>
        <w:tabs>
          <w:tab w:val="clear" w:pos="8929"/>
          <w:tab w:val="right" w:leader="dot" w:pos="9070"/>
        </w:tabs>
        <w:rPr>
          <w:rFonts w:asciiTheme="minorHAnsi" w:eastAsiaTheme="minorEastAsia" w:hAnsiTheme="minorHAnsi" w:cstheme="minorBidi"/>
          <w:smallCaps w:val="0"/>
          <w:noProof/>
          <w:kern w:val="2"/>
          <w:szCs w:val="24"/>
          <w:lang w:val="fr-CH" w:eastAsia="fr-CH"/>
          <w14:ligatures w14:val="standardContextual"/>
        </w:rPr>
      </w:pPr>
      <w:hyperlink w:anchor="_Toc240555400" w:history="1">
        <w:r w:rsidRPr="004360E6">
          <w:rPr>
            <w:rStyle w:val="Lienhypertexte"/>
            <w:noProof/>
          </w:rPr>
          <w:t>Littératures Diverses</w:t>
        </w:r>
        <w:r>
          <w:rPr>
            <w:noProof/>
            <w:webHidden/>
          </w:rPr>
          <w:tab/>
        </w:r>
        <w:r>
          <w:rPr>
            <w:noProof/>
            <w:webHidden/>
          </w:rPr>
          <w:fldChar w:fldCharType="begin"/>
        </w:r>
        <w:r>
          <w:rPr>
            <w:noProof/>
            <w:webHidden/>
          </w:rPr>
          <w:instrText xml:space="preserve"> PAGEREF _Toc240555400 \h </w:instrText>
        </w:r>
        <w:r>
          <w:rPr>
            <w:noProof/>
            <w:webHidden/>
          </w:rPr>
        </w:r>
        <w:r>
          <w:rPr>
            <w:noProof/>
            <w:webHidden/>
          </w:rPr>
          <w:fldChar w:fldCharType="separate"/>
        </w:r>
        <w:r w:rsidR="00DC4A05">
          <w:rPr>
            <w:noProof/>
            <w:webHidden/>
          </w:rPr>
          <w:t>7</w:t>
        </w:r>
        <w:r>
          <w:rPr>
            <w:noProof/>
            <w:webHidden/>
          </w:rPr>
          <w:fldChar w:fldCharType="end"/>
        </w:r>
      </w:hyperlink>
    </w:p>
    <w:p w14:paraId="593509FD" w14:textId="4B1477F0" w:rsidR="004D2C7B" w:rsidRDefault="004D2C7B">
      <w:pPr>
        <w:pStyle w:val="TM20"/>
        <w:rPr>
          <w:rFonts w:asciiTheme="minorHAnsi" w:eastAsiaTheme="minorEastAsia" w:hAnsiTheme="minorHAnsi" w:cstheme="minorBidi"/>
          <w:noProof/>
          <w:kern w:val="2"/>
          <w:szCs w:val="24"/>
          <w:lang w:val="fr-CH" w:eastAsia="fr-CH"/>
          <w14:ligatures w14:val="standardContextual"/>
        </w:rPr>
      </w:pPr>
      <w:hyperlink w:anchor="_Toc240555401" w:history="1">
        <w:r w:rsidRPr="004360E6">
          <w:rPr>
            <w:rStyle w:val="Lienhypertexte"/>
            <w:noProof/>
          </w:rPr>
          <w:t>Réflexions, Essais</w:t>
        </w:r>
        <w:r>
          <w:rPr>
            <w:noProof/>
            <w:webHidden/>
          </w:rPr>
          <w:tab/>
        </w:r>
        <w:r>
          <w:rPr>
            <w:noProof/>
            <w:webHidden/>
          </w:rPr>
          <w:fldChar w:fldCharType="begin"/>
        </w:r>
        <w:r>
          <w:rPr>
            <w:noProof/>
            <w:webHidden/>
          </w:rPr>
          <w:instrText xml:space="preserve"> PAGEREF _Toc240555401 \h </w:instrText>
        </w:r>
        <w:r>
          <w:rPr>
            <w:noProof/>
            <w:webHidden/>
          </w:rPr>
        </w:r>
        <w:r>
          <w:rPr>
            <w:noProof/>
            <w:webHidden/>
          </w:rPr>
          <w:fldChar w:fldCharType="separate"/>
        </w:r>
        <w:r w:rsidR="00DC4A05">
          <w:rPr>
            <w:noProof/>
            <w:webHidden/>
          </w:rPr>
          <w:t>7</w:t>
        </w:r>
        <w:r>
          <w:rPr>
            <w:noProof/>
            <w:webHidden/>
          </w:rPr>
          <w:fldChar w:fldCharType="end"/>
        </w:r>
      </w:hyperlink>
    </w:p>
    <w:p w14:paraId="62CD0680" w14:textId="120FC1FA" w:rsidR="004D2C7B" w:rsidRDefault="004D2C7B" w:rsidP="004D2C7B">
      <w:pPr>
        <w:pStyle w:val="TM10"/>
        <w:tabs>
          <w:tab w:val="clear" w:pos="8929"/>
          <w:tab w:val="right" w:leader="dot" w:pos="9070"/>
        </w:tabs>
        <w:rPr>
          <w:rFonts w:asciiTheme="minorHAnsi" w:eastAsiaTheme="minorEastAsia" w:hAnsiTheme="minorHAnsi" w:cstheme="minorBidi"/>
          <w:smallCaps w:val="0"/>
          <w:noProof/>
          <w:kern w:val="2"/>
          <w:szCs w:val="24"/>
          <w:lang w:val="fr-CH" w:eastAsia="fr-CH"/>
          <w14:ligatures w14:val="standardContextual"/>
        </w:rPr>
      </w:pPr>
      <w:hyperlink w:anchor="_Toc240555402" w:history="1">
        <w:r w:rsidRPr="004360E6">
          <w:rPr>
            <w:rStyle w:val="Lienhypertexte"/>
            <w:noProof/>
          </w:rPr>
          <w:t>Documentaires</w:t>
        </w:r>
        <w:r>
          <w:rPr>
            <w:noProof/>
            <w:webHidden/>
          </w:rPr>
          <w:tab/>
        </w:r>
        <w:r>
          <w:rPr>
            <w:noProof/>
            <w:webHidden/>
          </w:rPr>
          <w:fldChar w:fldCharType="begin"/>
        </w:r>
        <w:r>
          <w:rPr>
            <w:noProof/>
            <w:webHidden/>
          </w:rPr>
          <w:instrText xml:space="preserve"> PAGEREF _Toc240555402 \h </w:instrText>
        </w:r>
        <w:r>
          <w:rPr>
            <w:noProof/>
            <w:webHidden/>
          </w:rPr>
        </w:r>
        <w:r>
          <w:rPr>
            <w:noProof/>
            <w:webHidden/>
          </w:rPr>
          <w:fldChar w:fldCharType="separate"/>
        </w:r>
        <w:r w:rsidR="00DC4A05">
          <w:rPr>
            <w:noProof/>
            <w:webHidden/>
          </w:rPr>
          <w:t>8</w:t>
        </w:r>
        <w:r>
          <w:rPr>
            <w:noProof/>
            <w:webHidden/>
          </w:rPr>
          <w:fldChar w:fldCharType="end"/>
        </w:r>
      </w:hyperlink>
    </w:p>
    <w:p w14:paraId="6E7F434D" w14:textId="3FECE350" w:rsidR="004D2C7B" w:rsidRDefault="004D2C7B">
      <w:pPr>
        <w:pStyle w:val="TM20"/>
        <w:rPr>
          <w:rFonts w:asciiTheme="minorHAnsi" w:eastAsiaTheme="minorEastAsia" w:hAnsiTheme="minorHAnsi" w:cstheme="minorBidi"/>
          <w:noProof/>
          <w:kern w:val="2"/>
          <w:szCs w:val="24"/>
          <w:lang w:val="fr-CH" w:eastAsia="fr-CH"/>
          <w14:ligatures w14:val="standardContextual"/>
        </w:rPr>
      </w:pPr>
      <w:hyperlink w:anchor="_Toc240555403" w:history="1">
        <w:r w:rsidRPr="004360E6">
          <w:rPr>
            <w:rStyle w:val="Lienhypertexte"/>
            <w:noProof/>
          </w:rPr>
          <w:t>Philosophie</w:t>
        </w:r>
        <w:r>
          <w:rPr>
            <w:noProof/>
            <w:webHidden/>
          </w:rPr>
          <w:tab/>
        </w:r>
        <w:r>
          <w:rPr>
            <w:noProof/>
            <w:webHidden/>
          </w:rPr>
          <w:fldChar w:fldCharType="begin"/>
        </w:r>
        <w:r>
          <w:rPr>
            <w:noProof/>
            <w:webHidden/>
          </w:rPr>
          <w:instrText xml:space="preserve"> PAGEREF _Toc240555403 \h </w:instrText>
        </w:r>
        <w:r>
          <w:rPr>
            <w:noProof/>
            <w:webHidden/>
          </w:rPr>
        </w:r>
        <w:r>
          <w:rPr>
            <w:noProof/>
            <w:webHidden/>
          </w:rPr>
          <w:fldChar w:fldCharType="separate"/>
        </w:r>
        <w:r w:rsidR="00DC4A05">
          <w:rPr>
            <w:noProof/>
            <w:webHidden/>
          </w:rPr>
          <w:t>8</w:t>
        </w:r>
        <w:r>
          <w:rPr>
            <w:noProof/>
            <w:webHidden/>
          </w:rPr>
          <w:fldChar w:fldCharType="end"/>
        </w:r>
      </w:hyperlink>
    </w:p>
    <w:p w14:paraId="2345C2E8" w14:textId="142138F9" w:rsidR="004D2C7B" w:rsidRDefault="004D2C7B">
      <w:pPr>
        <w:pStyle w:val="TM20"/>
        <w:rPr>
          <w:rFonts w:asciiTheme="minorHAnsi" w:eastAsiaTheme="minorEastAsia" w:hAnsiTheme="minorHAnsi" w:cstheme="minorBidi"/>
          <w:noProof/>
          <w:kern w:val="2"/>
          <w:szCs w:val="24"/>
          <w:lang w:val="fr-CH" w:eastAsia="fr-CH"/>
          <w14:ligatures w14:val="standardContextual"/>
        </w:rPr>
      </w:pPr>
      <w:hyperlink w:anchor="_Toc240555404" w:history="1">
        <w:r w:rsidRPr="004360E6">
          <w:rPr>
            <w:rStyle w:val="Lienhypertexte"/>
            <w:noProof/>
          </w:rPr>
          <w:t>Science ménagère, Économie domestique</w:t>
        </w:r>
        <w:r>
          <w:rPr>
            <w:noProof/>
            <w:webHidden/>
          </w:rPr>
          <w:tab/>
        </w:r>
        <w:r>
          <w:rPr>
            <w:noProof/>
            <w:webHidden/>
          </w:rPr>
          <w:fldChar w:fldCharType="begin"/>
        </w:r>
        <w:r>
          <w:rPr>
            <w:noProof/>
            <w:webHidden/>
          </w:rPr>
          <w:instrText xml:space="preserve"> PAGEREF _Toc240555404 \h </w:instrText>
        </w:r>
        <w:r>
          <w:rPr>
            <w:noProof/>
            <w:webHidden/>
          </w:rPr>
        </w:r>
        <w:r>
          <w:rPr>
            <w:noProof/>
            <w:webHidden/>
          </w:rPr>
          <w:fldChar w:fldCharType="separate"/>
        </w:r>
        <w:r w:rsidR="00DC4A05">
          <w:rPr>
            <w:noProof/>
            <w:webHidden/>
          </w:rPr>
          <w:t>8</w:t>
        </w:r>
        <w:r>
          <w:rPr>
            <w:noProof/>
            <w:webHidden/>
          </w:rPr>
          <w:fldChar w:fldCharType="end"/>
        </w:r>
      </w:hyperlink>
    </w:p>
    <w:p w14:paraId="46530158" w14:textId="04717A8E" w:rsidR="004D2C7B" w:rsidRDefault="004D2C7B">
      <w:pPr>
        <w:pStyle w:val="TM20"/>
        <w:rPr>
          <w:rFonts w:asciiTheme="minorHAnsi" w:eastAsiaTheme="minorEastAsia" w:hAnsiTheme="minorHAnsi" w:cstheme="minorBidi"/>
          <w:noProof/>
          <w:kern w:val="2"/>
          <w:szCs w:val="24"/>
          <w:lang w:val="fr-CH" w:eastAsia="fr-CH"/>
          <w14:ligatures w14:val="standardContextual"/>
        </w:rPr>
      </w:pPr>
      <w:hyperlink w:anchor="_Toc240555405" w:history="1">
        <w:r w:rsidRPr="004360E6">
          <w:rPr>
            <w:rStyle w:val="Lienhypertexte"/>
            <w:noProof/>
          </w:rPr>
          <w:t>Ouvrages généraux sur une région, Guides de voyage</w:t>
        </w:r>
        <w:r>
          <w:rPr>
            <w:noProof/>
            <w:webHidden/>
          </w:rPr>
          <w:tab/>
        </w:r>
        <w:r>
          <w:rPr>
            <w:noProof/>
            <w:webHidden/>
          </w:rPr>
          <w:fldChar w:fldCharType="begin"/>
        </w:r>
        <w:r>
          <w:rPr>
            <w:noProof/>
            <w:webHidden/>
          </w:rPr>
          <w:instrText xml:space="preserve"> PAGEREF _Toc240555405 \h </w:instrText>
        </w:r>
        <w:r>
          <w:rPr>
            <w:noProof/>
            <w:webHidden/>
          </w:rPr>
        </w:r>
        <w:r>
          <w:rPr>
            <w:noProof/>
            <w:webHidden/>
          </w:rPr>
          <w:fldChar w:fldCharType="separate"/>
        </w:r>
        <w:r w:rsidR="00DC4A05">
          <w:rPr>
            <w:noProof/>
            <w:webHidden/>
          </w:rPr>
          <w:t>8</w:t>
        </w:r>
        <w:r>
          <w:rPr>
            <w:noProof/>
            <w:webHidden/>
          </w:rPr>
          <w:fldChar w:fldCharType="end"/>
        </w:r>
      </w:hyperlink>
    </w:p>
    <w:p w14:paraId="7967563F" w14:textId="48FFD113" w:rsidR="004D2C7B" w:rsidRDefault="004D2C7B" w:rsidP="004D2C7B">
      <w:pPr>
        <w:pStyle w:val="TM10"/>
        <w:tabs>
          <w:tab w:val="clear" w:pos="8929"/>
          <w:tab w:val="right" w:leader="dot" w:pos="9070"/>
        </w:tabs>
        <w:rPr>
          <w:rFonts w:asciiTheme="minorHAnsi" w:eastAsiaTheme="minorEastAsia" w:hAnsiTheme="minorHAnsi" w:cstheme="minorBidi"/>
          <w:smallCaps w:val="0"/>
          <w:noProof/>
          <w:kern w:val="2"/>
          <w:szCs w:val="24"/>
          <w:lang w:val="fr-CH" w:eastAsia="fr-CH"/>
          <w14:ligatures w14:val="standardContextual"/>
        </w:rPr>
      </w:pPr>
      <w:hyperlink w:anchor="_Toc240555406" w:history="1">
        <w:r w:rsidRPr="004360E6">
          <w:rPr>
            <w:rStyle w:val="Lienhypertexte"/>
            <w:noProof/>
          </w:rPr>
          <w:t>Titres à redécouvrir</w:t>
        </w:r>
        <w:r>
          <w:rPr>
            <w:noProof/>
            <w:webHidden/>
          </w:rPr>
          <w:tab/>
        </w:r>
        <w:r>
          <w:rPr>
            <w:noProof/>
            <w:webHidden/>
          </w:rPr>
          <w:fldChar w:fldCharType="begin"/>
        </w:r>
        <w:r>
          <w:rPr>
            <w:noProof/>
            <w:webHidden/>
          </w:rPr>
          <w:instrText xml:space="preserve"> PAGEREF _Toc240555406 \h </w:instrText>
        </w:r>
        <w:r>
          <w:rPr>
            <w:noProof/>
            <w:webHidden/>
          </w:rPr>
        </w:r>
        <w:r>
          <w:rPr>
            <w:noProof/>
            <w:webHidden/>
          </w:rPr>
          <w:fldChar w:fldCharType="separate"/>
        </w:r>
        <w:r w:rsidR="00DC4A05">
          <w:rPr>
            <w:noProof/>
            <w:webHidden/>
          </w:rPr>
          <w:t>8</w:t>
        </w:r>
        <w:r>
          <w:rPr>
            <w:noProof/>
            <w:webHidden/>
          </w:rPr>
          <w:fldChar w:fldCharType="end"/>
        </w:r>
      </w:hyperlink>
    </w:p>
    <w:p w14:paraId="0C64A175" w14:textId="61C749D0" w:rsidR="004D2C7B" w:rsidRDefault="004D2C7B">
      <w:pPr>
        <w:pStyle w:val="TM20"/>
        <w:rPr>
          <w:rFonts w:asciiTheme="minorHAnsi" w:eastAsiaTheme="minorEastAsia" w:hAnsiTheme="minorHAnsi" w:cstheme="minorBidi"/>
          <w:noProof/>
          <w:kern w:val="2"/>
          <w:szCs w:val="24"/>
          <w:lang w:val="fr-CH" w:eastAsia="fr-CH"/>
          <w14:ligatures w14:val="standardContextual"/>
        </w:rPr>
      </w:pPr>
      <w:hyperlink w:anchor="_Toc240555407" w:history="1">
        <w:r w:rsidRPr="004360E6">
          <w:rPr>
            <w:rStyle w:val="Lienhypertexte"/>
            <w:noProof/>
          </w:rPr>
          <w:t>Romans</w:t>
        </w:r>
        <w:r>
          <w:rPr>
            <w:noProof/>
            <w:webHidden/>
          </w:rPr>
          <w:tab/>
        </w:r>
        <w:r>
          <w:rPr>
            <w:noProof/>
            <w:webHidden/>
          </w:rPr>
          <w:fldChar w:fldCharType="begin"/>
        </w:r>
        <w:r>
          <w:rPr>
            <w:noProof/>
            <w:webHidden/>
          </w:rPr>
          <w:instrText xml:space="preserve"> PAGEREF _Toc240555407 \h </w:instrText>
        </w:r>
        <w:r>
          <w:rPr>
            <w:noProof/>
            <w:webHidden/>
          </w:rPr>
        </w:r>
        <w:r>
          <w:rPr>
            <w:noProof/>
            <w:webHidden/>
          </w:rPr>
          <w:fldChar w:fldCharType="separate"/>
        </w:r>
        <w:r w:rsidR="00DC4A05">
          <w:rPr>
            <w:noProof/>
            <w:webHidden/>
          </w:rPr>
          <w:t>8</w:t>
        </w:r>
        <w:r>
          <w:rPr>
            <w:noProof/>
            <w:webHidden/>
          </w:rPr>
          <w:fldChar w:fldCharType="end"/>
        </w:r>
      </w:hyperlink>
    </w:p>
    <w:p w14:paraId="0B92AEA5" w14:textId="649C3064" w:rsidR="004D2C7B" w:rsidRDefault="004D2C7B">
      <w:pPr>
        <w:pStyle w:val="TM20"/>
        <w:rPr>
          <w:rFonts w:asciiTheme="minorHAnsi" w:eastAsiaTheme="minorEastAsia" w:hAnsiTheme="minorHAnsi" w:cstheme="minorBidi"/>
          <w:noProof/>
          <w:kern w:val="2"/>
          <w:szCs w:val="24"/>
          <w:lang w:val="fr-CH" w:eastAsia="fr-CH"/>
          <w14:ligatures w14:val="standardContextual"/>
        </w:rPr>
      </w:pPr>
      <w:hyperlink w:anchor="_Toc240555408" w:history="1">
        <w:r w:rsidRPr="004360E6">
          <w:rPr>
            <w:rStyle w:val="Lienhypertexte"/>
            <w:noProof/>
          </w:rPr>
          <w:t>Policiers, Suspense</w:t>
        </w:r>
        <w:r>
          <w:rPr>
            <w:noProof/>
            <w:webHidden/>
          </w:rPr>
          <w:tab/>
        </w:r>
        <w:r>
          <w:rPr>
            <w:noProof/>
            <w:webHidden/>
          </w:rPr>
          <w:fldChar w:fldCharType="begin"/>
        </w:r>
        <w:r>
          <w:rPr>
            <w:noProof/>
            <w:webHidden/>
          </w:rPr>
          <w:instrText xml:space="preserve"> PAGEREF _Toc240555408 \h </w:instrText>
        </w:r>
        <w:r>
          <w:rPr>
            <w:noProof/>
            <w:webHidden/>
          </w:rPr>
        </w:r>
        <w:r>
          <w:rPr>
            <w:noProof/>
            <w:webHidden/>
          </w:rPr>
          <w:fldChar w:fldCharType="separate"/>
        </w:r>
        <w:r w:rsidR="00DC4A05">
          <w:rPr>
            <w:noProof/>
            <w:webHidden/>
          </w:rPr>
          <w:t>9</w:t>
        </w:r>
        <w:r>
          <w:rPr>
            <w:noProof/>
            <w:webHidden/>
          </w:rPr>
          <w:fldChar w:fldCharType="end"/>
        </w:r>
      </w:hyperlink>
    </w:p>
    <w:p w14:paraId="154298B5" w14:textId="39133719" w:rsidR="004D2C7B" w:rsidRDefault="004D2C7B">
      <w:pPr>
        <w:pStyle w:val="TM20"/>
        <w:rPr>
          <w:rFonts w:asciiTheme="minorHAnsi" w:eastAsiaTheme="minorEastAsia" w:hAnsiTheme="minorHAnsi" w:cstheme="minorBidi"/>
          <w:noProof/>
          <w:kern w:val="2"/>
          <w:szCs w:val="24"/>
          <w:lang w:val="fr-CH" w:eastAsia="fr-CH"/>
          <w14:ligatures w14:val="standardContextual"/>
        </w:rPr>
      </w:pPr>
      <w:hyperlink w:anchor="_Toc240555409" w:history="1">
        <w:r w:rsidRPr="004360E6">
          <w:rPr>
            <w:rStyle w:val="Lienhypertexte"/>
            <w:noProof/>
          </w:rPr>
          <w:t>Nouvelles</w:t>
        </w:r>
        <w:r>
          <w:rPr>
            <w:noProof/>
            <w:webHidden/>
          </w:rPr>
          <w:tab/>
        </w:r>
        <w:r>
          <w:rPr>
            <w:noProof/>
            <w:webHidden/>
          </w:rPr>
          <w:fldChar w:fldCharType="begin"/>
        </w:r>
        <w:r>
          <w:rPr>
            <w:noProof/>
            <w:webHidden/>
          </w:rPr>
          <w:instrText xml:space="preserve"> PAGEREF _Toc240555409 \h </w:instrText>
        </w:r>
        <w:r>
          <w:rPr>
            <w:noProof/>
            <w:webHidden/>
          </w:rPr>
        </w:r>
        <w:r>
          <w:rPr>
            <w:noProof/>
            <w:webHidden/>
          </w:rPr>
          <w:fldChar w:fldCharType="separate"/>
        </w:r>
        <w:r w:rsidR="00DC4A05">
          <w:rPr>
            <w:noProof/>
            <w:webHidden/>
          </w:rPr>
          <w:t>9</w:t>
        </w:r>
        <w:r>
          <w:rPr>
            <w:noProof/>
            <w:webHidden/>
          </w:rPr>
          <w:fldChar w:fldCharType="end"/>
        </w:r>
      </w:hyperlink>
    </w:p>
    <w:p w14:paraId="36E9040A" w14:textId="6D732DAF" w:rsidR="004D2C7B" w:rsidRDefault="004D2C7B">
      <w:pPr>
        <w:pStyle w:val="TM20"/>
        <w:rPr>
          <w:rFonts w:asciiTheme="minorHAnsi" w:eastAsiaTheme="minorEastAsia" w:hAnsiTheme="minorHAnsi" w:cstheme="minorBidi"/>
          <w:noProof/>
          <w:kern w:val="2"/>
          <w:szCs w:val="24"/>
          <w:lang w:val="fr-CH" w:eastAsia="fr-CH"/>
          <w14:ligatures w14:val="standardContextual"/>
        </w:rPr>
      </w:pPr>
      <w:hyperlink w:anchor="_Toc240555410" w:history="1">
        <w:r w:rsidRPr="004360E6">
          <w:rPr>
            <w:rStyle w:val="Lienhypertexte"/>
            <w:noProof/>
          </w:rPr>
          <w:t>Réflexions, Essais</w:t>
        </w:r>
        <w:r>
          <w:rPr>
            <w:noProof/>
            <w:webHidden/>
          </w:rPr>
          <w:tab/>
        </w:r>
        <w:r>
          <w:rPr>
            <w:noProof/>
            <w:webHidden/>
          </w:rPr>
          <w:fldChar w:fldCharType="begin"/>
        </w:r>
        <w:r>
          <w:rPr>
            <w:noProof/>
            <w:webHidden/>
          </w:rPr>
          <w:instrText xml:space="preserve"> PAGEREF _Toc240555410 \h </w:instrText>
        </w:r>
        <w:r>
          <w:rPr>
            <w:noProof/>
            <w:webHidden/>
          </w:rPr>
        </w:r>
        <w:r>
          <w:rPr>
            <w:noProof/>
            <w:webHidden/>
          </w:rPr>
          <w:fldChar w:fldCharType="separate"/>
        </w:r>
        <w:r w:rsidR="00DC4A05">
          <w:rPr>
            <w:noProof/>
            <w:webHidden/>
          </w:rPr>
          <w:t>9</w:t>
        </w:r>
        <w:r>
          <w:rPr>
            <w:noProof/>
            <w:webHidden/>
          </w:rPr>
          <w:fldChar w:fldCharType="end"/>
        </w:r>
      </w:hyperlink>
    </w:p>
    <w:p w14:paraId="244CB486" w14:textId="51A51AC9" w:rsidR="004D2C7B" w:rsidRDefault="004D2C7B">
      <w:pPr>
        <w:pStyle w:val="TM20"/>
        <w:rPr>
          <w:rFonts w:asciiTheme="minorHAnsi" w:eastAsiaTheme="minorEastAsia" w:hAnsiTheme="minorHAnsi" w:cstheme="minorBidi"/>
          <w:noProof/>
          <w:kern w:val="2"/>
          <w:szCs w:val="24"/>
          <w:lang w:val="fr-CH" w:eastAsia="fr-CH"/>
          <w14:ligatures w14:val="standardContextual"/>
        </w:rPr>
      </w:pPr>
      <w:hyperlink w:anchor="_Toc240555411" w:history="1">
        <w:r w:rsidRPr="004360E6">
          <w:rPr>
            <w:rStyle w:val="Lienhypertexte"/>
            <w:noProof/>
          </w:rPr>
          <w:t>Psychologie</w:t>
        </w:r>
        <w:r>
          <w:rPr>
            <w:noProof/>
            <w:webHidden/>
          </w:rPr>
          <w:tab/>
        </w:r>
        <w:r>
          <w:rPr>
            <w:noProof/>
            <w:webHidden/>
          </w:rPr>
          <w:fldChar w:fldCharType="begin"/>
        </w:r>
        <w:r>
          <w:rPr>
            <w:noProof/>
            <w:webHidden/>
          </w:rPr>
          <w:instrText xml:space="preserve"> PAGEREF _Toc240555411 \h </w:instrText>
        </w:r>
        <w:r>
          <w:rPr>
            <w:noProof/>
            <w:webHidden/>
          </w:rPr>
        </w:r>
        <w:r>
          <w:rPr>
            <w:noProof/>
            <w:webHidden/>
          </w:rPr>
          <w:fldChar w:fldCharType="separate"/>
        </w:r>
        <w:r w:rsidR="00DC4A05">
          <w:rPr>
            <w:noProof/>
            <w:webHidden/>
          </w:rPr>
          <w:t>9</w:t>
        </w:r>
        <w:r>
          <w:rPr>
            <w:noProof/>
            <w:webHidden/>
          </w:rPr>
          <w:fldChar w:fldCharType="end"/>
        </w:r>
      </w:hyperlink>
    </w:p>
    <w:p w14:paraId="2DB637B2" w14:textId="41617517" w:rsidR="004D2C7B" w:rsidRDefault="004D2C7B">
      <w:pPr>
        <w:pStyle w:val="TM20"/>
        <w:rPr>
          <w:rFonts w:asciiTheme="minorHAnsi" w:eastAsiaTheme="minorEastAsia" w:hAnsiTheme="minorHAnsi" w:cstheme="minorBidi"/>
          <w:noProof/>
          <w:kern w:val="2"/>
          <w:szCs w:val="24"/>
          <w:lang w:val="fr-CH" w:eastAsia="fr-CH"/>
          <w14:ligatures w14:val="standardContextual"/>
        </w:rPr>
      </w:pPr>
      <w:hyperlink w:anchor="_Toc240555412" w:history="1">
        <w:r w:rsidRPr="004360E6">
          <w:rPr>
            <w:rStyle w:val="Lienhypertexte"/>
            <w:noProof/>
          </w:rPr>
          <w:t>Écologie, Environnement, Nature</w:t>
        </w:r>
        <w:r>
          <w:rPr>
            <w:noProof/>
            <w:webHidden/>
          </w:rPr>
          <w:tab/>
        </w:r>
        <w:r>
          <w:rPr>
            <w:noProof/>
            <w:webHidden/>
          </w:rPr>
          <w:fldChar w:fldCharType="begin"/>
        </w:r>
        <w:r>
          <w:rPr>
            <w:noProof/>
            <w:webHidden/>
          </w:rPr>
          <w:instrText xml:space="preserve"> PAGEREF _Toc240555412 \h </w:instrText>
        </w:r>
        <w:r>
          <w:rPr>
            <w:noProof/>
            <w:webHidden/>
          </w:rPr>
        </w:r>
        <w:r>
          <w:rPr>
            <w:noProof/>
            <w:webHidden/>
          </w:rPr>
          <w:fldChar w:fldCharType="separate"/>
        </w:r>
        <w:r w:rsidR="00DC4A05">
          <w:rPr>
            <w:noProof/>
            <w:webHidden/>
          </w:rPr>
          <w:t>10</w:t>
        </w:r>
        <w:r>
          <w:rPr>
            <w:noProof/>
            <w:webHidden/>
          </w:rPr>
          <w:fldChar w:fldCharType="end"/>
        </w:r>
      </w:hyperlink>
    </w:p>
    <w:p w14:paraId="42837849" w14:textId="70E2B52D" w:rsidR="004D2C7B" w:rsidRDefault="004D2C7B">
      <w:pPr>
        <w:pStyle w:val="TM20"/>
        <w:rPr>
          <w:rFonts w:asciiTheme="minorHAnsi" w:eastAsiaTheme="minorEastAsia" w:hAnsiTheme="minorHAnsi" w:cstheme="minorBidi"/>
          <w:noProof/>
          <w:kern w:val="2"/>
          <w:szCs w:val="24"/>
          <w:lang w:val="fr-CH" w:eastAsia="fr-CH"/>
          <w14:ligatures w14:val="standardContextual"/>
        </w:rPr>
      </w:pPr>
      <w:hyperlink w:anchor="_Toc240555413" w:history="1">
        <w:r w:rsidRPr="004360E6">
          <w:rPr>
            <w:rStyle w:val="Lienhypertexte"/>
            <w:noProof/>
          </w:rPr>
          <w:t>Histoire</w:t>
        </w:r>
        <w:r>
          <w:rPr>
            <w:noProof/>
            <w:webHidden/>
          </w:rPr>
          <w:tab/>
        </w:r>
        <w:r>
          <w:rPr>
            <w:noProof/>
            <w:webHidden/>
          </w:rPr>
          <w:fldChar w:fldCharType="begin"/>
        </w:r>
        <w:r>
          <w:rPr>
            <w:noProof/>
            <w:webHidden/>
          </w:rPr>
          <w:instrText xml:space="preserve"> PAGEREF _Toc240555413 \h </w:instrText>
        </w:r>
        <w:r>
          <w:rPr>
            <w:noProof/>
            <w:webHidden/>
          </w:rPr>
        </w:r>
        <w:r>
          <w:rPr>
            <w:noProof/>
            <w:webHidden/>
          </w:rPr>
          <w:fldChar w:fldCharType="separate"/>
        </w:r>
        <w:r w:rsidR="00DC4A05">
          <w:rPr>
            <w:noProof/>
            <w:webHidden/>
          </w:rPr>
          <w:t>10</w:t>
        </w:r>
        <w:r>
          <w:rPr>
            <w:noProof/>
            <w:webHidden/>
          </w:rPr>
          <w:fldChar w:fldCharType="end"/>
        </w:r>
      </w:hyperlink>
    </w:p>
    <w:p w14:paraId="4EF68689" w14:textId="48AA7371" w:rsidR="009D4F32" w:rsidRDefault="00413383" w:rsidP="00413383">
      <w:pPr>
        <w:rPr>
          <w:lang w:val="fr-FR" w:eastAsia="fr-FR"/>
        </w:rPr>
      </w:pPr>
      <w:r>
        <w:rPr>
          <w:lang w:val="fr-FR"/>
        </w:rPr>
        <w:lastRenderedPageBreak/>
        <w:fldChar w:fldCharType="end"/>
      </w:r>
    </w:p>
    <w:p w14:paraId="1F7EB48C" w14:textId="0A6BFDAE" w:rsidR="009D4F32" w:rsidRDefault="009D4F32" w:rsidP="009D4F32">
      <w:pPr>
        <w:pStyle w:val="Titre1"/>
        <w:rPr>
          <w:smallCaps w:val="0"/>
        </w:rPr>
      </w:pPr>
      <w:bookmarkStart w:id="0" w:name="_Toc240555387"/>
      <w:r>
        <w:rPr>
          <w:smallCaps w:val="0"/>
        </w:rPr>
        <w:t>Romans, Nouvelles</w:t>
      </w:r>
      <w:bookmarkEnd w:id="0"/>
    </w:p>
    <w:p w14:paraId="4D7DD940" w14:textId="777D043A" w:rsidR="0088278A" w:rsidRDefault="00562542" w:rsidP="009D4F32">
      <w:pPr>
        <w:pStyle w:val="Titre2"/>
      </w:pPr>
      <w:bookmarkStart w:id="1" w:name="_Toc240555388"/>
      <w:r>
        <w:t>Romans</w:t>
      </w:r>
      <w:bookmarkEnd w:id="1"/>
    </w:p>
    <w:p w14:paraId="700444E3" w14:textId="28B851EF" w:rsidR="0088278A" w:rsidRDefault="00562542">
      <w:pPr>
        <w:pStyle w:val="BR-auteur-paragraphe"/>
      </w:pPr>
      <w:r>
        <w:rPr>
          <w:b/>
        </w:rPr>
        <w:t>Aime, Julien</w:t>
      </w:r>
      <w:r>
        <w:tab/>
      </w:r>
      <w:r>
        <w:rPr>
          <w:i/>
        </w:rPr>
        <w:t>84055A200</w:t>
      </w:r>
      <w:r>
        <w:br/>
      </w:r>
      <w:hyperlink r:id="rId6" w:history="1">
        <w:r w:rsidRPr="0076067E">
          <w:rPr>
            <w:rStyle w:val="Lienhypertexte"/>
            <w:i/>
          </w:rPr>
          <w:t>Le jeu du bonheur a</w:t>
        </w:r>
        <w:r w:rsidRPr="0076067E">
          <w:rPr>
            <w:rStyle w:val="Lienhypertexte"/>
            <w:i/>
          </w:rPr>
          <w:t xml:space="preserve"> </w:t>
        </w:r>
        <w:r w:rsidRPr="0076067E">
          <w:rPr>
            <w:rStyle w:val="Lienhypertexte"/>
            <w:i/>
          </w:rPr>
          <w:t>commencé comme ça</w:t>
        </w:r>
      </w:hyperlink>
      <w:r w:rsidR="00413383">
        <w:t xml:space="preserve"> ;</w:t>
      </w:r>
      <w:r>
        <w:t xml:space="preserve"> 9 vol.</w:t>
      </w:r>
      <w:r w:rsidR="00413383">
        <w:t xml:space="preserve"> ;</w:t>
      </w:r>
      <w:r>
        <w:t xml:space="preserve"> BBR, 2026</w:t>
      </w:r>
    </w:p>
    <w:p w14:paraId="6ED3B418" w14:textId="6AE8A109" w:rsidR="0088278A" w:rsidRPr="005D4927" w:rsidRDefault="00562542">
      <w:pPr>
        <w:pStyle w:val="BR-rsum"/>
        <w:rPr>
          <w:lang w:val="fr-CH"/>
        </w:rPr>
      </w:pPr>
      <w:r w:rsidRPr="005D4927">
        <w:rPr>
          <w:lang w:val="fr-CH"/>
        </w:rPr>
        <w:t>Pour fêter le divorce de leur meilleure amie Sarah, Marie et Karine l'emmènent au Pays basque, à l'endroit même où elles ont fêté leur bac vingt ans plus tôt, pour un week-end de lâcher-prise. Au cours de ce séjour, elles décident de jouer à un jeu</w:t>
      </w:r>
      <w:r w:rsidR="00413383">
        <w:rPr>
          <w:lang w:val="fr-CH"/>
        </w:rPr>
        <w:t xml:space="preserve"> :</w:t>
      </w:r>
      <w:r w:rsidRPr="005D4927">
        <w:rPr>
          <w:lang w:val="fr-CH"/>
        </w:rPr>
        <w:t xml:space="preserve"> oser dire tout ce qu'elles pensent à leur entourage pendant une semaine.</w:t>
      </w:r>
    </w:p>
    <w:p w14:paraId="4AB0F1D5" w14:textId="2EBB8027" w:rsidR="0088278A" w:rsidRDefault="00562542">
      <w:pPr>
        <w:pStyle w:val="BR-auteur-paragraphe"/>
      </w:pPr>
      <w:r>
        <w:rPr>
          <w:b/>
        </w:rPr>
        <w:t>Colombani, Laetitia</w:t>
      </w:r>
      <w:r>
        <w:tab/>
      </w:r>
      <w:r>
        <w:rPr>
          <w:i/>
        </w:rPr>
        <w:t>84032A200</w:t>
      </w:r>
      <w:r>
        <w:br/>
      </w:r>
      <w:hyperlink r:id="rId7" w:history="1">
        <w:r w:rsidRPr="0076067E">
          <w:rPr>
            <w:rStyle w:val="Lienhypertexte"/>
            <w:i/>
          </w:rPr>
          <w:t>Un jour sans femme</w:t>
        </w:r>
      </w:hyperlink>
      <w:r w:rsidR="00413383">
        <w:t xml:space="preserve"> ;</w:t>
      </w:r>
      <w:r>
        <w:t xml:space="preserve"> 7 vol.</w:t>
      </w:r>
      <w:r w:rsidR="00413383">
        <w:t xml:space="preserve"> ;</w:t>
      </w:r>
      <w:r>
        <w:t xml:space="preserve"> BBR, 2026</w:t>
      </w:r>
    </w:p>
    <w:p w14:paraId="013A4EA0" w14:textId="563458F6" w:rsidR="0088278A" w:rsidRPr="005D4927" w:rsidRDefault="00562542">
      <w:pPr>
        <w:pStyle w:val="BR-rsum"/>
        <w:rPr>
          <w:lang w:val="fr-CH"/>
        </w:rPr>
      </w:pPr>
      <w:r w:rsidRPr="005D4927">
        <w:rPr>
          <w:lang w:val="fr-CH"/>
        </w:rPr>
        <w:t>Reykjavik, Islande. Pour faire avancer l'égalité hommes-femmes, Katla organise une grève mondiale des femmes à la suite de l'assassinat de sa meilleure amie Soffia par son petit ami. Elle s'inspire de la grande grève des Islandaises de 1975. Son projet prend de l'ampleur</w:t>
      </w:r>
      <w:r w:rsidR="009F23DF">
        <w:rPr>
          <w:lang w:val="fr-CH"/>
        </w:rPr>
        <w:t xml:space="preserve"> à travers le monde</w:t>
      </w:r>
      <w:r w:rsidRPr="005D4927">
        <w:rPr>
          <w:lang w:val="fr-CH"/>
        </w:rPr>
        <w:t>.</w:t>
      </w:r>
    </w:p>
    <w:p w14:paraId="34E70639" w14:textId="1B6F0FB9" w:rsidR="0088278A" w:rsidRDefault="00562542">
      <w:pPr>
        <w:pStyle w:val="BR-auteur-paragraphe"/>
      </w:pPr>
      <w:r>
        <w:rPr>
          <w:b/>
        </w:rPr>
        <w:t>Dupont Troubetzkoy, Kyra</w:t>
      </w:r>
      <w:r>
        <w:tab/>
      </w:r>
      <w:r>
        <w:rPr>
          <w:i/>
        </w:rPr>
        <w:t>84033A200</w:t>
      </w:r>
      <w:r>
        <w:br/>
      </w:r>
      <w:hyperlink r:id="rId8" w:history="1">
        <w:r w:rsidRPr="00D67608">
          <w:rPr>
            <w:rStyle w:val="Lienhypertexte"/>
            <w:i/>
          </w:rPr>
          <w:t>La disparue de C</w:t>
        </w:r>
        <w:r w:rsidR="005F1319" w:rsidRPr="00D67608">
          <w:rPr>
            <w:rStyle w:val="Lienhypertexte"/>
            <w:i/>
          </w:rPr>
          <w:t>o</w:t>
        </w:r>
        <w:r w:rsidRPr="00D67608">
          <w:rPr>
            <w:rStyle w:val="Lienhypertexte"/>
            <w:i/>
          </w:rPr>
          <w:t>rdoba</w:t>
        </w:r>
        <w:r w:rsidR="00413383" w:rsidRPr="00D67608">
          <w:rPr>
            <w:rStyle w:val="Lienhypertexte"/>
            <w:i/>
          </w:rPr>
          <w:t xml:space="preserve"> :</w:t>
        </w:r>
        <w:r w:rsidRPr="00D67608">
          <w:rPr>
            <w:rStyle w:val="Lienhypertexte"/>
            <w:i/>
          </w:rPr>
          <w:t xml:space="preserve"> roman</w:t>
        </w:r>
      </w:hyperlink>
      <w:r w:rsidR="00413383">
        <w:t xml:space="preserve"> ;</w:t>
      </w:r>
      <w:r>
        <w:t xml:space="preserve"> 7 vol.</w:t>
      </w:r>
      <w:r w:rsidR="00413383">
        <w:t xml:space="preserve"> ;</w:t>
      </w:r>
      <w:r>
        <w:t xml:space="preserve"> BBR, 2026</w:t>
      </w:r>
    </w:p>
    <w:p w14:paraId="1DE69818" w14:textId="679BE8E8" w:rsidR="0088278A" w:rsidRPr="005D4927" w:rsidRDefault="00562542">
      <w:pPr>
        <w:pStyle w:val="BR-rsum"/>
        <w:rPr>
          <w:lang w:val="fr-CH"/>
        </w:rPr>
      </w:pPr>
      <w:r w:rsidRPr="005D4927">
        <w:rPr>
          <w:lang w:val="fr-CH"/>
        </w:rPr>
        <w:t>La voix de la narratrice, d'abord enfant puis adolescente, réunit deux récits complémentaires, celui d'une femme engagée, Claudia Perez, enlevée à l'angle de San Juan de Chacabuco, en Argentine, et celui d'une fille confrontée au silence, à la perte et à l'exil. L'aut</w:t>
      </w:r>
      <w:r w:rsidR="005F1319">
        <w:rPr>
          <w:lang w:val="fr-CH"/>
        </w:rPr>
        <w:t>rice</w:t>
      </w:r>
      <w:r w:rsidRPr="005D4927">
        <w:rPr>
          <w:lang w:val="fr-CH"/>
        </w:rPr>
        <w:t xml:space="preserve"> mêle l'intime et le politique</w:t>
      </w:r>
      <w:r w:rsidR="00413383">
        <w:rPr>
          <w:lang w:val="fr-CH"/>
        </w:rPr>
        <w:t xml:space="preserve"> dans u</w:t>
      </w:r>
      <w:r w:rsidRPr="005D4927">
        <w:rPr>
          <w:lang w:val="fr-CH"/>
        </w:rPr>
        <w:t>ne fiction inspirée d'une histoire vraie.</w:t>
      </w:r>
    </w:p>
    <w:p w14:paraId="32659877" w14:textId="0BAE1371" w:rsidR="0088278A" w:rsidRDefault="00562542">
      <w:pPr>
        <w:pStyle w:val="BR-auteur-paragraphe"/>
      </w:pPr>
      <w:r>
        <w:rPr>
          <w:b/>
        </w:rPr>
        <w:t>Giordano, Raphaëlle</w:t>
      </w:r>
      <w:r>
        <w:tab/>
      </w:r>
      <w:r>
        <w:rPr>
          <w:i/>
        </w:rPr>
        <w:t>84034A200</w:t>
      </w:r>
      <w:r>
        <w:br/>
      </w:r>
      <w:hyperlink r:id="rId9" w:history="1">
        <w:r w:rsidRPr="00D67608">
          <w:rPr>
            <w:rStyle w:val="Lienhypertexte"/>
            <w:i/>
          </w:rPr>
          <w:t>Les miroirs sourient à ceux qui s'aiment</w:t>
        </w:r>
      </w:hyperlink>
      <w:r w:rsidR="00413383">
        <w:t xml:space="preserve"> ;</w:t>
      </w:r>
      <w:r>
        <w:t xml:space="preserve"> 5 vol.</w:t>
      </w:r>
      <w:r w:rsidR="00413383">
        <w:t xml:space="preserve"> ;</w:t>
      </w:r>
      <w:r>
        <w:t xml:space="preserve"> BBR, 2026</w:t>
      </w:r>
    </w:p>
    <w:p w14:paraId="7E96D0DA" w14:textId="77777777" w:rsidR="0088278A" w:rsidRPr="005D4927" w:rsidRDefault="00562542">
      <w:pPr>
        <w:pStyle w:val="BR-rsum"/>
        <w:rPr>
          <w:lang w:val="fr-CH"/>
        </w:rPr>
      </w:pPr>
      <w:r w:rsidRPr="005D4927">
        <w:rPr>
          <w:lang w:val="fr-CH"/>
        </w:rPr>
        <w:t>Une invitation à se laisser toucher par ses imperfections plutôt que de chercher à les retoucher.</w:t>
      </w:r>
    </w:p>
    <w:p w14:paraId="7AD7258E" w14:textId="1FEDFF46" w:rsidR="0088278A" w:rsidRDefault="00562542">
      <w:pPr>
        <w:pStyle w:val="BR-auteur-paragraphe"/>
      </w:pPr>
      <w:r>
        <w:rPr>
          <w:b/>
        </w:rPr>
        <w:t>Grimaldi, Virginie</w:t>
      </w:r>
      <w:r>
        <w:tab/>
      </w:r>
      <w:r>
        <w:rPr>
          <w:i/>
        </w:rPr>
        <w:t>84037A200</w:t>
      </w:r>
      <w:r>
        <w:br/>
      </w:r>
      <w:hyperlink r:id="rId10" w:history="1">
        <w:r w:rsidRPr="00D67608">
          <w:rPr>
            <w:rStyle w:val="Lienhypertexte"/>
            <w:i/>
          </w:rPr>
          <w:t>D'autres printemps</w:t>
        </w:r>
      </w:hyperlink>
      <w:r w:rsidR="00413383">
        <w:t xml:space="preserve"> ;</w:t>
      </w:r>
      <w:r>
        <w:t xml:space="preserve"> 5 vol.</w:t>
      </w:r>
      <w:r w:rsidR="00413383">
        <w:t xml:space="preserve"> ;</w:t>
      </w:r>
      <w:r>
        <w:t xml:space="preserve"> BBR, 2026</w:t>
      </w:r>
    </w:p>
    <w:p w14:paraId="2AC89F77" w14:textId="77777777" w:rsidR="0088278A" w:rsidRPr="005D4927" w:rsidRDefault="00562542">
      <w:pPr>
        <w:pStyle w:val="BR-rsum"/>
        <w:rPr>
          <w:lang w:val="fr-CH"/>
        </w:rPr>
      </w:pPr>
      <w:r w:rsidRPr="005D4927">
        <w:rPr>
          <w:lang w:val="fr-CH"/>
        </w:rPr>
        <w:t>Alors qu'elle vient d'être hospitalisée, Line, 90 ans, demande à sa petite-fille Flora de l'arracher à l'établissement et de l'emmener dans un petit village de Toscane. Embarquée dans un road trip insolite, la jeune femme ignore la vraie raison de ce voyage et l'ampleur de ce qu'elle s'apprête à découvrir.</w:t>
      </w:r>
    </w:p>
    <w:p w14:paraId="6D9A5AD7" w14:textId="7CA6CB21" w:rsidR="0088278A" w:rsidRDefault="00562542">
      <w:pPr>
        <w:pStyle w:val="BR-auteur-paragraphe"/>
      </w:pPr>
      <w:r>
        <w:rPr>
          <w:b/>
        </w:rPr>
        <w:t>Lacarelle, Bertrand</w:t>
      </w:r>
      <w:r>
        <w:tab/>
      </w:r>
      <w:r>
        <w:rPr>
          <w:i/>
        </w:rPr>
        <w:t>84031A200</w:t>
      </w:r>
      <w:r>
        <w:br/>
      </w:r>
      <w:hyperlink r:id="rId11" w:history="1">
        <w:r w:rsidRPr="009F23DF">
          <w:rPr>
            <w:rStyle w:val="Lienhypertexte"/>
            <w:i/>
          </w:rPr>
          <w:t>Retour aux fougères</w:t>
        </w:r>
      </w:hyperlink>
      <w:r w:rsidR="00413383">
        <w:t xml:space="preserve"> ;</w:t>
      </w:r>
      <w:r>
        <w:t xml:space="preserve"> 4 vol.</w:t>
      </w:r>
      <w:r w:rsidR="00413383">
        <w:t xml:space="preserve"> ;</w:t>
      </w:r>
      <w:r>
        <w:t xml:space="preserve"> BBR, 2026</w:t>
      </w:r>
    </w:p>
    <w:p w14:paraId="559BD64D" w14:textId="36BCAB60" w:rsidR="0088278A" w:rsidRPr="005D4927" w:rsidRDefault="00562542">
      <w:pPr>
        <w:pStyle w:val="BR-rsum"/>
        <w:rPr>
          <w:lang w:val="fr-CH"/>
        </w:rPr>
      </w:pPr>
      <w:r w:rsidRPr="005D4927">
        <w:rPr>
          <w:lang w:val="fr-CH"/>
        </w:rPr>
        <w:t>Dans la vallée de Comberonde, une communauté éclectique vit en bonne entente jusqu’à l’apparition d’une antenne-relais qui vient défigurer le paysage. Le narrateur, agent infiltré du ministère, se retrouve confronté à une fronde poétique et secrète, où les esprits de Giono et Thibon sont convoqués.</w:t>
      </w:r>
    </w:p>
    <w:p w14:paraId="56792CE6" w14:textId="69891B01" w:rsidR="0088278A" w:rsidRDefault="00562542">
      <w:pPr>
        <w:pStyle w:val="BR-auteur-paragraphe"/>
      </w:pPr>
      <w:r>
        <w:rPr>
          <w:b/>
        </w:rPr>
        <w:t>Lovrenski, Oliver</w:t>
      </w:r>
      <w:r>
        <w:tab/>
      </w:r>
      <w:r>
        <w:rPr>
          <w:i/>
        </w:rPr>
        <w:t>84057A200</w:t>
      </w:r>
      <w:r>
        <w:br/>
      </w:r>
      <w:hyperlink r:id="rId12" w:history="1">
        <w:r w:rsidRPr="009F23DF">
          <w:rPr>
            <w:rStyle w:val="Lienhypertexte"/>
            <w:i/>
          </w:rPr>
          <w:t>Tah l'époque</w:t>
        </w:r>
        <w:r w:rsidR="00413383" w:rsidRPr="009F23DF">
          <w:rPr>
            <w:rStyle w:val="Lienhypertexte"/>
            <w:i/>
          </w:rPr>
          <w:t xml:space="preserve"> :</w:t>
        </w:r>
        <w:r w:rsidRPr="009F23DF">
          <w:rPr>
            <w:rStyle w:val="Lienhypertexte"/>
            <w:i/>
          </w:rPr>
          <w:t xml:space="preserve"> roman</w:t>
        </w:r>
      </w:hyperlink>
      <w:r w:rsidR="00413383">
        <w:t xml:space="preserve"> ;</w:t>
      </w:r>
      <w:r>
        <w:t xml:space="preserve"> 3 vol.</w:t>
      </w:r>
      <w:r w:rsidR="00413383">
        <w:t xml:space="preserve"> ;</w:t>
      </w:r>
      <w:r>
        <w:t xml:space="preserve"> BBR, 2026</w:t>
      </w:r>
    </w:p>
    <w:p w14:paraId="01BC6719" w14:textId="77777777" w:rsidR="0088278A" w:rsidRPr="005D4927" w:rsidRDefault="00562542">
      <w:pPr>
        <w:pStyle w:val="BR-rsum"/>
        <w:rPr>
          <w:lang w:val="fr-CH"/>
        </w:rPr>
      </w:pPr>
      <w:r w:rsidRPr="005D4927">
        <w:rPr>
          <w:lang w:val="fr-CH"/>
        </w:rPr>
        <w:t>À 15 ans, Ivor, Marco, Arjan et Jonas ont forgé leur amitié dans la poussière des terrains vagues, la fumée des halls d'immeubles et l'ombre de la ville d'Oslo. Ensemble, ils défient les règles, avec la rue comme royaume, la nuit comme frontière et le langage comme arme, jusqu'à l'effondrement inévitable. Premier roman. Prix du meilleur premier roman 2023 de la maison d'édition Aschehoug. Prix culturel de la ville d'Oslo 2024. Prix des librairies norvégiens 2023.</w:t>
      </w:r>
    </w:p>
    <w:p w14:paraId="33CBE101" w14:textId="58B82CA5" w:rsidR="0088278A" w:rsidRDefault="00562542">
      <w:pPr>
        <w:pStyle w:val="BR-auteur-paragraphe"/>
      </w:pPr>
      <w:r>
        <w:rPr>
          <w:b/>
        </w:rPr>
        <w:lastRenderedPageBreak/>
        <w:t>Maupin, Armistead</w:t>
      </w:r>
      <w:r>
        <w:tab/>
      </w:r>
      <w:r>
        <w:rPr>
          <w:i/>
        </w:rPr>
        <w:t>84053A200</w:t>
      </w:r>
      <w:r>
        <w:br/>
      </w:r>
      <w:r>
        <w:rPr>
          <w:i/>
        </w:rPr>
        <w:t>Mona et son manoir</w:t>
      </w:r>
      <w:r w:rsidR="00413383">
        <w:t xml:space="preserve"> ;</w:t>
      </w:r>
      <w:r>
        <w:t xml:space="preserve"> 6 vol.</w:t>
      </w:r>
      <w:r w:rsidR="00413383">
        <w:t xml:space="preserve"> ;</w:t>
      </w:r>
      <w:r>
        <w:t xml:space="preserve"> BBR, 2026</w:t>
      </w:r>
    </w:p>
    <w:p w14:paraId="2F83C2AD" w14:textId="77777777" w:rsidR="0088278A" w:rsidRPr="005D4927" w:rsidRDefault="00562542">
      <w:pPr>
        <w:pStyle w:val="BR-rsum"/>
        <w:rPr>
          <w:lang w:val="fr-CH"/>
        </w:rPr>
      </w:pPr>
      <w:r w:rsidRPr="005D4927">
        <w:rPr>
          <w:lang w:val="fr-CH"/>
        </w:rPr>
        <w:t>Fille d'Anna Madrigal, Mona a hérité par son mari, lord Roughton, d'Easley House, un château des Cotswolds, dans la campagne anglaise. À la veille du solstice d'été, alors que s'allument les feux de joie et que la garden-party bat son plein, tout devient possible. Un roman dans la continuité des Chroniques de San Francisco.</w:t>
      </w:r>
    </w:p>
    <w:p w14:paraId="6CD0331F" w14:textId="06D07B2D" w:rsidR="0088278A" w:rsidRDefault="00562542">
      <w:pPr>
        <w:pStyle w:val="BR-auteur-paragraphe"/>
      </w:pPr>
      <w:r>
        <w:rPr>
          <w:b/>
        </w:rPr>
        <w:t>Read, Shelley</w:t>
      </w:r>
      <w:r>
        <w:tab/>
      </w:r>
      <w:r>
        <w:rPr>
          <w:i/>
        </w:rPr>
        <w:t>84046A200</w:t>
      </w:r>
      <w:r>
        <w:br/>
      </w:r>
      <w:r>
        <w:rPr>
          <w:i/>
        </w:rPr>
        <w:t>Va où la rivière te porte</w:t>
      </w:r>
      <w:r w:rsidR="00413383">
        <w:t xml:space="preserve"> ;</w:t>
      </w:r>
      <w:r>
        <w:t xml:space="preserve"> 8 vol.</w:t>
      </w:r>
      <w:r w:rsidR="00413383">
        <w:t xml:space="preserve"> ;</w:t>
      </w:r>
      <w:r>
        <w:t xml:space="preserve"> CTEB, 2026</w:t>
      </w:r>
    </w:p>
    <w:p w14:paraId="0A462905" w14:textId="77777777" w:rsidR="0088278A" w:rsidRPr="005D4927" w:rsidRDefault="00562542">
      <w:pPr>
        <w:pStyle w:val="BR-rsum"/>
        <w:rPr>
          <w:lang w:val="fr-CH"/>
        </w:rPr>
      </w:pPr>
      <w:r w:rsidRPr="005D4927">
        <w:rPr>
          <w:lang w:val="fr-CH"/>
        </w:rPr>
        <w:t>Fin des années 1940 à Iola, dans le Colorado. Victoria Nash, 17 ans, est la dernière femme de sa famille. Gérant les vergers de son père colérique, elle vit aussi avec son frère violent et un oncle acariâtre. Sa relation avec Wilson Moon, un jeune vagabond indien, la force à quitter sa ville, ceux qu'elle aime et son ancienne vie pour sauver le fruit de leur amour. Premier roman. Prix de l’Union Interalliée 2025 (roman étranger).</w:t>
      </w:r>
    </w:p>
    <w:p w14:paraId="40A068ED" w14:textId="7445CE5B" w:rsidR="0088278A" w:rsidRDefault="00562542">
      <w:pPr>
        <w:pStyle w:val="BR-auteur-paragraphe"/>
      </w:pPr>
      <w:r>
        <w:rPr>
          <w:b/>
        </w:rPr>
        <w:t>Ruchat, Anna</w:t>
      </w:r>
      <w:r>
        <w:tab/>
      </w:r>
      <w:r>
        <w:rPr>
          <w:i/>
        </w:rPr>
        <w:t>84024A200</w:t>
      </w:r>
      <w:r>
        <w:br/>
      </w:r>
      <w:r>
        <w:rPr>
          <w:i/>
        </w:rPr>
        <w:t>L'appartement de marbre</w:t>
      </w:r>
      <w:r w:rsidR="00413383">
        <w:t xml:space="preserve"> ;</w:t>
      </w:r>
      <w:r>
        <w:t xml:space="preserve"> 4 vol.</w:t>
      </w:r>
      <w:r w:rsidR="00413383">
        <w:t xml:space="preserve"> ;</w:t>
      </w:r>
      <w:r>
        <w:t xml:space="preserve"> BBR, 2026</w:t>
      </w:r>
    </w:p>
    <w:p w14:paraId="64E62A35" w14:textId="77777777" w:rsidR="0088278A" w:rsidRPr="005D4927" w:rsidRDefault="00562542">
      <w:pPr>
        <w:pStyle w:val="BR-rsum"/>
        <w:rPr>
          <w:lang w:val="fr-CH"/>
        </w:rPr>
      </w:pPr>
      <w:r w:rsidRPr="005D4927">
        <w:rPr>
          <w:lang w:val="fr-CH"/>
        </w:rPr>
        <w:t>Automne 1980. Teresa, 18 ans, quitte la Lombardie pour devenir domestique chez une famille bourgeoise de Zurich. Les parents sont absorbés par leur carrière et négligent leurs deux jeunes fils. En s’adaptant à la ville et à une nouvelle langue, elle perçoit un mystère. Esther, la fille issue d’une première relation, semble source de tensions inexpliquées, trahissant un secret familial enfoui.</w:t>
      </w:r>
    </w:p>
    <w:p w14:paraId="6CEE127C" w14:textId="557ECD99" w:rsidR="0088278A" w:rsidRPr="005D4927" w:rsidRDefault="00562542">
      <w:pPr>
        <w:pStyle w:val="BR-auteur-paragraphe"/>
        <w:rPr>
          <w:lang w:val="it-IT"/>
        </w:rPr>
      </w:pPr>
      <w:r w:rsidRPr="005D4927">
        <w:rPr>
          <w:b/>
          <w:lang w:val="it-IT"/>
        </w:rPr>
        <w:t>Ruiz, Olivia</w:t>
      </w:r>
      <w:r w:rsidRPr="005D4927">
        <w:rPr>
          <w:lang w:val="it-IT"/>
        </w:rPr>
        <w:tab/>
      </w:r>
      <w:r w:rsidRPr="005D4927">
        <w:rPr>
          <w:i/>
          <w:lang w:val="it-IT"/>
        </w:rPr>
        <w:t>84059A200</w:t>
      </w:r>
      <w:r w:rsidRPr="005D4927">
        <w:rPr>
          <w:lang w:val="it-IT"/>
        </w:rPr>
        <w:br/>
      </w:r>
      <w:r w:rsidRPr="005D4927">
        <w:rPr>
          <w:i/>
          <w:lang w:val="it-IT"/>
        </w:rPr>
        <w:t>Vamos</w:t>
      </w:r>
      <w:r w:rsidR="00413383">
        <w:rPr>
          <w:i/>
          <w:lang w:val="it-IT"/>
        </w:rPr>
        <w:t xml:space="preserve"> !</w:t>
      </w:r>
      <w:r w:rsidR="00413383">
        <w:rPr>
          <w:lang w:val="it-IT"/>
        </w:rPr>
        <w:t xml:space="preserve"> ;</w:t>
      </w:r>
      <w:r w:rsidRPr="005D4927">
        <w:rPr>
          <w:lang w:val="it-IT"/>
        </w:rPr>
        <w:t xml:space="preserve"> 4 vol.</w:t>
      </w:r>
      <w:r w:rsidR="00413383">
        <w:rPr>
          <w:lang w:val="it-IT"/>
        </w:rPr>
        <w:t xml:space="preserve"> ;</w:t>
      </w:r>
      <w:r w:rsidRPr="005D4927">
        <w:rPr>
          <w:lang w:val="it-IT"/>
        </w:rPr>
        <w:t xml:space="preserve"> BBR, 2026</w:t>
      </w:r>
    </w:p>
    <w:p w14:paraId="04481A15" w14:textId="77777777" w:rsidR="0088278A" w:rsidRPr="005D4927" w:rsidRDefault="00562542">
      <w:pPr>
        <w:pStyle w:val="BR-rsum"/>
        <w:rPr>
          <w:lang w:val="fr-CH"/>
        </w:rPr>
      </w:pPr>
      <w:r w:rsidRPr="005D4927">
        <w:rPr>
          <w:lang w:val="fr-CH"/>
        </w:rPr>
        <w:t>De Madrid aux rives du Nil, des fêtes endiablées de La Havane aux poésies déclamées sur le port d'Essaouira, Lola s'accorde un an pour transmettre à son fils Ennio l'amour de la vie et de l'autre, ce que l'école ne peut, selon elle, lui enseigner, au contraire d'une mère aimante. Un récit sur une femme en quête d'elle-même ainsi qu'une ode à la filiation.</w:t>
      </w:r>
    </w:p>
    <w:p w14:paraId="5D1D54FE" w14:textId="69D1E6EB" w:rsidR="0088278A" w:rsidRDefault="00562542">
      <w:pPr>
        <w:pStyle w:val="BR-auteur-paragraphe"/>
      </w:pPr>
      <w:r>
        <w:rPr>
          <w:b/>
        </w:rPr>
        <w:t>Schlesser, Thomas</w:t>
      </w:r>
      <w:r>
        <w:tab/>
      </w:r>
      <w:r>
        <w:rPr>
          <w:i/>
        </w:rPr>
        <w:t>84028A200</w:t>
      </w:r>
      <w:r>
        <w:br/>
      </w:r>
      <w:r>
        <w:rPr>
          <w:i/>
        </w:rPr>
        <w:t>Le chat du jardinier</w:t>
      </w:r>
      <w:r w:rsidR="00413383">
        <w:rPr>
          <w:i/>
        </w:rPr>
        <w:t xml:space="preserve"> :</w:t>
      </w:r>
      <w:r>
        <w:rPr>
          <w:i/>
        </w:rPr>
        <w:t xml:space="preserve"> roman</w:t>
      </w:r>
      <w:r w:rsidR="00413383">
        <w:t xml:space="preserve"> ;</w:t>
      </w:r>
      <w:r>
        <w:t xml:space="preserve"> 9 vol.</w:t>
      </w:r>
      <w:r w:rsidR="00413383">
        <w:t xml:space="preserve"> ;</w:t>
      </w:r>
      <w:r>
        <w:t xml:space="preserve"> BBR, 2026</w:t>
      </w:r>
    </w:p>
    <w:p w14:paraId="49528B69" w14:textId="77777777" w:rsidR="0088278A" w:rsidRPr="005D4927" w:rsidRDefault="00562542">
      <w:pPr>
        <w:pStyle w:val="BR-rsum"/>
        <w:rPr>
          <w:lang w:val="fr-CH"/>
        </w:rPr>
      </w:pPr>
      <w:r w:rsidRPr="005D4927">
        <w:rPr>
          <w:lang w:val="fr-CH"/>
        </w:rPr>
        <w:t>Louis, taiseux et solitaire, est jardinier en Provence. Sa vie s'effondre quand il découvre que son chat a une tumeur. Sa nouvelle voisine, Thalie, professeure de lettres à la retraite, lui redonne le goût de vivre en lui faisant déclamer devant ses arbres les textes des grands poètes d'hier et d'aujourd'hui, de Sapho à Rimbaud en passant par Neruda, Kipling, Rilke, Brontë ou Senghor.</w:t>
      </w:r>
    </w:p>
    <w:p w14:paraId="7EBB0DA3" w14:textId="45A1014C" w:rsidR="0088278A" w:rsidRDefault="00562542">
      <w:pPr>
        <w:pStyle w:val="BR-auteur-paragraphe"/>
      </w:pPr>
      <w:r>
        <w:rPr>
          <w:b/>
        </w:rPr>
        <w:t>Tal Men, Sophie</w:t>
      </w:r>
      <w:r>
        <w:tab/>
      </w:r>
      <w:r>
        <w:rPr>
          <w:i/>
        </w:rPr>
        <w:t>84029A200</w:t>
      </w:r>
      <w:r>
        <w:br/>
      </w:r>
      <w:r>
        <w:rPr>
          <w:i/>
        </w:rPr>
        <w:t>Malgré tout ce qui nous sépare</w:t>
      </w:r>
      <w:r w:rsidR="00413383">
        <w:rPr>
          <w:i/>
        </w:rPr>
        <w:t xml:space="preserve"> :</w:t>
      </w:r>
      <w:r>
        <w:rPr>
          <w:i/>
        </w:rPr>
        <w:t xml:space="preserve"> roman</w:t>
      </w:r>
      <w:r w:rsidR="00413383">
        <w:t xml:space="preserve"> ;</w:t>
      </w:r>
      <w:r>
        <w:t xml:space="preserve"> 6 vol.</w:t>
      </w:r>
      <w:r w:rsidR="00413383">
        <w:t xml:space="preserve"> ;</w:t>
      </w:r>
      <w:r>
        <w:t xml:space="preserve"> BBR, 2026</w:t>
      </w:r>
    </w:p>
    <w:p w14:paraId="690725E4" w14:textId="77777777" w:rsidR="0088278A" w:rsidRPr="005D4927" w:rsidRDefault="00562542">
      <w:pPr>
        <w:pStyle w:val="BR-rsum"/>
        <w:rPr>
          <w:lang w:val="fr-CH"/>
        </w:rPr>
      </w:pPr>
      <w:r w:rsidRPr="008F1E1D">
        <w:rPr>
          <w:lang w:val="fr-CH"/>
        </w:rPr>
        <w:t xml:space="preserve">1944. Sage-femme sur l'île de Groix, Rose soigne comme elle peut les femmes et les enfants, victimes collatérales de la guerre. </w:t>
      </w:r>
      <w:r w:rsidRPr="005D4927">
        <w:rPr>
          <w:lang w:val="fr-CH"/>
        </w:rPr>
        <w:t>Sa vie bascule lorsque son domicile est réquisitionné pour accueillir deux officiers. Rose sent alors ses certitudes vaciller dans cette maison où chaque regard semble une menace et où les destins se nouent à jamais.</w:t>
      </w:r>
    </w:p>
    <w:p w14:paraId="549BF816" w14:textId="77777777" w:rsidR="00C205FF" w:rsidRDefault="00C205FF">
      <w:pPr>
        <w:rPr>
          <w:b/>
          <w:sz w:val="24"/>
          <w:u w:val="single"/>
          <w:lang w:val="fr-FR" w:eastAsia="fr-FR"/>
        </w:rPr>
      </w:pPr>
      <w:r w:rsidRPr="00F56359">
        <w:rPr>
          <w:lang w:val="fr-CH"/>
        </w:rPr>
        <w:br w:type="page"/>
      </w:r>
    </w:p>
    <w:p w14:paraId="52458973" w14:textId="7F0742D6" w:rsidR="0088278A" w:rsidRDefault="00562542" w:rsidP="009D4F32">
      <w:pPr>
        <w:pStyle w:val="Titre2"/>
      </w:pPr>
      <w:bookmarkStart w:id="2" w:name="_Toc240555389"/>
      <w:r>
        <w:lastRenderedPageBreak/>
        <w:t>Romans historiques</w:t>
      </w:r>
      <w:bookmarkEnd w:id="2"/>
    </w:p>
    <w:p w14:paraId="50B6D0A6" w14:textId="460CA865" w:rsidR="0088278A" w:rsidRDefault="00562542">
      <w:pPr>
        <w:pStyle w:val="BR-auteur-paragraphe"/>
      </w:pPr>
      <w:r>
        <w:rPr>
          <w:b/>
        </w:rPr>
        <w:t>Harding, Paul</w:t>
      </w:r>
      <w:r>
        <w:tab/>
      </w:r>
      <w:r>
        <w:rPr>
          <w:i/>
        </w:rPr>
        <w:t>84027A200</w:t>
      </w:r>
      <w:r>
        <w:br/>
      </w:r>
      <w:r>
        <w:rPr>
          <w:i/>
        </w:rPr>
        <w:t>Cet autre éden</w:t>
      </w:r>
      <w:r w:rsidR="00413383">
        <w:t xml:space="preserve"> ;</w:t>
      </w:r>
      <w:r>
        <w:t xml:space="preserve"> 7 vol.</w:t>
      </w:r>
      <w:r w:rsidR="00413383">
        <w:t xml:space="preserve"> ;</w:t>
      </w:r>
      <w:r>
        <w:t xml:space="preserve"> BBR, 2026</w:t>
      </w:r>
    </w:p>
    <w:p w14:paraId="106F6246" w14:textId="77777777" w:rsidR="0088278A" w:rsidRPr="005D4927" w:rsidRDefault="00562542">
      <w:pPr>
        <w:pStyle w:val="BR-rsum"/>
        <w:rPr>
          <w:lang w:val="fr-CH"/>
        </w:rPr>
      </w:pPr>
      <w:r w:rsidRPr="005D4927">
        <w:rPr>
          <w:lang w:val="fr-CH"/>
        </w:rPr>
        <w:t>En 1912, lorsque Matthew Diamond, un missionnaire blanc, débarque au sein d'une communauté insulaire pour instruire les enfants, il est ébloui par la pluralité de leurs savoirs. Récit inspiré de la véritable histoire de Malaga Island.</w:t>
      </w:r>
    </w:p>
    <w:p w14:paraId="1C19D579" w14:textId="590D27D2" w:rsidR="0088278A" w:rsidRDefault="00562542">
      <w:pPr>
        <w:pStyle w:val="BR-auteur-paragraphe"/>
      </w:pPr>
      <w:r>
        <w:rPr>
          <w:b/>
        </w:rPr>
        <w:t>Michon, Pierre</w:t>
      </w:r>
      <w:r>
        <w:tab/>
      </w:r>
      <w:r>
        <w:rPr>
          <w:i/>
        </w:rPr>
        <w:t>84050A200</w:t>
      </w:r>
      <w:r>
        <w:br/>
      </w:r>
      <w:r>
        <w:rPr>
          <w:i/>
        </w:rPr>
        <w:t>Les onze</w:t>
      </w:r>
      <w:r w:rsidR="00413383">
        <w:t xml:space="preserve"> ;</w:t>
      </w:r>
      <w:r>
        <w:t xml:space="preserve"> 2 vol.</w:t>
      </w:r>
      <w:r w:rsidR="00413383">
        <w:t xml:space="preserve"> ;</w:t>
      </w:r>
      <w:r>
        <w:t xml:space="preserve"> AVH, 2026</w:t>
      </w:r>
    </w:p>
    <w:p w14:paraId="261F45B8" w14:textId="77777777" w:rsidR="0088278A" w:rsidRPr="005D4927" w:rsidRDefault="00562542">
      <w:pPr>
        <w:pStyle w:val="BR-rsum"/>
        <w:rPr>
          <w:lang w:val="fr-CH"/>
        </w:rPr>
      </w:pPr>
      <w:r w:rsidRPr="005D4927">
        <w:rPr>
          <w:lang w:val="fr-CH"/>
        </w:rPr>
        <w:t>À partir du tableau dans lequel sont représentés les onze hommes qui constituaient le Comité de salut public, qui, en 1794, instaura le gouvernement révolutionnaire de l'an II et la politique de la Terreur, ce roman revient sur cet épisode de la Révolution française.</w:t>
      </w:r>
    </w:p>
    <w:p w14:paraId="18C2779E" w14:textId="00882AC7" w:rsidR="0088278A" w:rsidRDefault="00562542">
      <w:pPr>
        <w:pStyle w:val="BR-auteur-paragraphe"/>
      </w:pPr>
      <w:r>
        <w:rPr>
          <w:b/>
        </w:rPr>
        <w:t>Nohant, Gaëlle</w:t>
      </w:r>
      <w:r>
        <w:tab/>
      </w:r>
      <w:r>
        <w:rPr>
          <w:i/>
        </w:rPr>
        <w:t>84060A200</w:t>
      </w:r>
      <w:r>
        <w:br/>
      </w:r>
      <w:r>
        <w:rPr>
          <w:i/>
        </w:rPr>
        <w:t>L'homme sous l'orage</w:t>
      </w:r>
      <w:r w:rsidR="00413383">
        <w:t xml:space="preserve"> ;</w:t>
      </w:r>
      <w:r>
        <w:t xml:space="preserve"> 6 vol.</w:t>
      </w:r>
      <w:r w:rsidR="00413383">
        <w:t xml:space="preserve"> ;</w:t>
      </w:r>
      <w:r>
        <w:t xml:space="preserve"> BBR, 2026</w:t>
      </w:r>
    </w:p>
    <w:p w14:paraId="77739EB8" w14:textId="75DBBA98" w:rsidR="0088278A" w:rsidRPr="005D4927" w:rsidRDefault="00562542">
      <w:pPr>
        <w:pStyle w:val="BR-rsum"/>
        <w:rPr>
          <w:lang w:val="fr-CH"/>
        </w:rPr>
      </w:pPr>
      <w:r w:rsidRPr="005D4927">
        <w:rPr>
          <w:lang w:val="fr-CH"/>
        </w:rPr>
        <w:t>Janvier 1917. Rosalie, 19 ans, quitte sa pension à Paris pour retourner dans le château familial, où elle étouffe sous la pression de sa mère, Isaure, qui a pris la tête du domaine viticole depuis le départ au front de son mari et de son fils. Une nuit d'orage, un déserteur leur demande asile.</w:t>
      </w:r>
    </w:p>
    <w:p w14:paraId="299CED22" w14:textId="05A02E69" w:rsidR="0088278A" w:rsidRDefault="00562542" w:rsidP="009D4F32">
      <w:pPr>
        <w:pStyle w:val="Titre2"/>
      </w:pPr>
      <w:bookmarkStart w:id="3" w:name="_Toc240555390"/>
      <w:r>
        <w:t>Romans du terroir</w:t>
      </w:r>
      <w:bookmarkEnd w:id="3"/>
    </w:p>
    <w:p w14:paraId="04420799" w14:textId="2E7C18F6" w:rsidR="0088278A" w:rsidRDefault="00562542">
      <w:pPr>
        <w:pStyle w:val="BR-auteur-paragraphe"/>
      </w:pPr>
      <w:r>
        <w:rPr>
          <w:b/>
        </w:rPr>
        <w:t>Cario, Daniel</w:t>
      </w:r>
      <w:r>
        <w:tab/>
      </w:r>
      <w:r>
        <w:rPr>
          <w:i/>
        </w:rPr>
        <w:t>84062A200</w:t>
      </w:r>
      <w:r>
        <w:br/>
      </w:r>
      <w:r>
        <w:rPr>
          <w:i/>
        </w:rPr>
        <w:t>La dame blanche des monts d'Arrée</w:t>
      </w:r>
      <w:r w:rsidR="00413383">
        <w:t xml:space="preserve"> ;</w:t>
      </w:r>
      <w:r>
        <w:t xml:space="preserve"> 5 vol.</w:t>
      </w:r>
      <w:r w:rsidR="00413383">
        <w:t xml:space="preserve"> ;</w:t>
      </w:r>
      <w:r>
        <w:t xml:space="preserve"> AVH, 2026</w:t>
      </w:r>
    </w:p>
    <w:p w14:paraId="742A2EAD" w14:textId="5F5924F8" w:rsidR="0088278A" w:rsidRPr="005D4927" w:rsidRDefault="00562542">
      <w:pPr>
        <w:pStyle w:val="BR-rsum"/>
        <w:rPr>
          <w:lang w:val="fr-CH"/>
        </w:rPr>
      </w:pPr>
      <w:r w:rsidRPr="005D4927">
        <w:rPr>
          <w:lang w:val="fr-CH"/>
        </w:rPr>
        <w:t xml:space="preserve">En 1973, alors qu'il a loué un gîte dans les monts d'Arrée, l'auteur de romans policiers Pascal Lémon trouve </w:t>
      </w:r>
      <w:r w:rsidR="00C205FF">
        <w:rPr>
          <w:lang w:val="fr-CH"/>
        </w:rPr>
        <w:t xml:space="preserve">une urne, </w:t>
      </w:r>
      <w:r w:rsidRPr="005D4927">
        <w:rPr>
          <w:lang w:val="fr-CH"/>
        </w:rPr>
        <w:t>au cours d'une promenade</w:t>
      </w:r>
      <w:r w:rsidR="00C205FF">
        <w:rPr>
          <w:lang w:val="fr-CH"/>
        </w:rPr>
        <w:t>,</w:t>
      </w:r>
      <w:r w:rsidRPr="005D4927">
        <w:rPr>
          <w:lang w:val="fr-CH"/>
        </w:rPr>
        <w:t xml:space="preserve"> contenant les cendres d'un homme mort à 22 ans. Intrigué, Pascal cherche à percer les secrets de cette découverte dans un lieu que les autochtones</w:t>
      </w:r>
      <w:r w:rsidR="00F42E2F">
        <w:rPr>
          <w:lang w:val="fr-CH"/>
        </w:rPr>
        <w:t xml:space="preserve"> </w:t>
      </w:r>
      <w:r w:rsidRPr="005D4927">
        <w:rPr>
          <w:lang w:val="fr-CH"/>
        </w:rPr>
        <w:t>disent hanté.</w:t>
      </w:r>
    </w:p>
    <w:p w14:paraId="114DA899" w14:textId="3536B16F" w:rsidR="0088278A" w:rsidRPr="009D4F32" w:rsidRDefault="00562542" w:rsidP="009D4F32">
      <w:pPr>
        <w:pStyle w:val="Titre2"/>
      </w:pPr>
      <w:bookmarkStart w:id="4" w:name="_Toc240555391"/>
      <w:r w:rsidRPr="009D4F32">
        <w:t>Policiers, Suspense</w:t>
      </w:r>
      <w:bookmarkEnd w:id="4"/>
    </w:p>
    <w:p w14:paraId="6B49B1E6" w14:textId="3D356FAC" w:rsidR="0088278A" w:rsidRDefault="00562542">
      <w:pPr>
        <w:pStyle w:val="BR-auteur-paragraphe"/>
      </w:pPr>
      <w:r>
        <w:rPr>
          <w:b/>
        </w:rPr>
        <w:t>Arbol, Victor del</w:t>
      </w:r>
      <w:r>
        <w:tab/>
      </w:r>
      <w:r>
        <w:rPr>
          <w:i/>
        </w:rPr>
        <w:t>84023A200</w:t>
      </w:r>
      <w:r>
        <w:br/>
      </w:r>
      <w:r>
        <w:rPr>
          <w:i/>
        </w:rPr>
        <w:t>Le temps des bêtes féroces</w:t>
      </w:r>
      <w:r w:rsidR="00413383">
        <w:t xml:space="preserve"> ;</w:t>
      </w:r>
      <w:r>
        <w:t xml:space="preserve"> 11 vol.</w:t>
      </w:r>
      <w:r w:rsidR="00413383">
        <w:t xml:space="preserve"> ;</w:t>
      </w:r>
      <w:r>
        <w:t xml:space="preserve"> BBR, 2026</w:t>
      </w:r>
    </w:p>
    <w:p w14:paraId="053AA6DD" w14:textId="77777777" w:rsidR="0088278A" w:rsidRPr="005D4927" w:rsidRDefault="00562542">
      <w:pPr>
        <w:pStyle w:val="BR-rsum"/>
        <w:rPr>
          <w:lang w:val="fr-CH"/>
        </w:rPr>
      </w:pPr>
      <w:r w:rsidRPr="005D4927">
        <w:rPr>
          <w:lang w:val="fr-CH"/>
        </w:rPr>
        <w:t>En 2008, en pleine crise financière mondiale, un banal accident de vélo sur une route déserte de Lanzarote déclenche une enquête qui met au jour un réseau de secrets, de corruption et de vengeance menant à une conspiration tentaculaire.</w:t>
      </w:r>
    </w:p>
    <w:p w14:paraId="36202BC0" w14:textId="1580770B" w:rsidR="0088278A" w:rsidRDefault="00562542">
      <w:pPr>
        <w:pStyle w:val="BR-auteur-paragraphe"/>
      </w:pPr>
      <w:r>
        <w:rPr>
          <w:b/>
        </w:rPr>
        <w:t>Greene, Graham</w:t>
      </w:r>
      <w:r>
        <w:tab/>
      </w:r>
      <w:r>
        <w:rPr>
          <w:i/>
        </w:rPr>
        <w:t>84056A200</w:t>
      </w:r>
      <w:r>
        <w:br/>
      </w:r>
      <w:r>
        <w:rPr>
          <w:i/>
        </w:rPr>
        <w:t xml:space="preserve">Un </w:t>
      </w:r>
      <w:r w:rsidR="00F57D07">
        <w:rPr>
          <w:i/>
        </w:rPr>
        <w:t>A</w:t>
      </w:r>
      <w:r>
        <w:rPr>
          <w:i/>
        </w:rPr>
        <w:t>méricain très discret</w:t>
      </w:r>
      <w:r w:rsidR="00413383">
        <w:t xml:space="preserve"> ;</w:t>
      </w:r>
      <w:r>
        <w:t xml:space="preserve"> 6 vol.</w:t>
      </w:r>
      <w:r w:rsidR="00413383">
        <w:t xml:space="preserve"> ;</w:t>
      </w:r>
      <w:r>
        <w:t xml:space="preserve"> BBR, 2026</w:t>
      </w:r>
    </w:p>
    <w:p w14:paraId="0B3B38D3" w14:textId="645A2611" w:rsidR="0088278A" w:rsidRPr="005D4927" w:rsidRDefault="00562542">
      <w:pPr>
        <w:pStyle w:val="BR-rsum"/>
        <w:rPr>
          <w:lang w:val="fr-CH"/>
        </w:rPr>
      </w:pPr>
      <w:r w:rsidRPr="005D4927">
        <w:rPr>
          <w:lang w:val="fr-CH"/>
        </w:rPr>
        <w:t xml:space="preserve">En 1952, à Saïgon, pendant les fêtes du </w:t>
      </w:r>
      <w:r w:rsidR="001C5712">
        <w:rPr>
          <w:lang w:val="fr-CH"/>
        </w:rPr>
        <w:t>N</w:t>
      </w:r>
      <w:r w:rsidRPr="005D4927">
        <w:rPr>
          <w:lang w:val="fr-CH"/>
        </w:rPr>
        <w:t xml:space="preserve">ouvel </w:t>
      </w:r>
      <w:r w:rsidR="001C5712">
        <w:rPr>
          <w:lang w:val="fr-CH"/>
        </w:rPr>
        <w:t>A</w:t>
      </w:r>
      <w:r w:rsidRPr="005D4927">
        <w:rPr>
          <w:lang w:val="fr-CH"/>
        </w:rPr>
        <w:t>n chinois, le cadavre d'un jeune Américain est retrouvé au bord du fleuve. Chargé de l'enquête, l'inspecteur Vigot demande au journaliste anglais Thomas Fowler, qui connaissait la victime, de venir reconnaître le corps. Précédemment paru sous le titre Un Américain bien tranquille.</w:t>
      </w:r>
    </w:p>
    <w:p w14:paraId="79FFA27B" w14:textId="105FB816" w:rsidR="0088278A" w:rsidRDefault="00562542">
      <w:pPr>
        <w:pStyle w:val="BR-auteur-paragraphe"/>
      </w:pPr>
      <w:r>
        <w:rPr>
          <w:b/>
        </w:rPr>
        <w:t>Horst, Jorn Lier</w:t>
      </w:r>
      <w:r>
        <w:tab/>
      </w:r>
      <w:r>
        <w:rPr>
          <w:i/>
        </w:rPr>
        <w:t>84051A200</w:t>
      </w:r>
      <w:r>
        <w:br/>
      </w:r>
      <w:r>
        <w:rPr>
          <w:i/>
        </w:rPr>
        <w:t>Faux-semblant</w:t>
      </w:r>
      <w:r w:rsidR="00413383">
        <w:t xml:space="preserve"> ;</w:t>
      </w:r>
      <w:r>
        <w:t xml:space="preserve"> 7 vol.</w:t>
      </w:r>
      <w:r w:rsidR="00413383">
        <w:t xml:space="preserve"> ;</w:t>
      </w:r>
      <w:r>
        <w:t xml:space="preserve"> AVH, 2026</w:t>
      </w:r>
    </w:p>
    <w:p w14:paraId="5F0952DA" w14:textId="71423EC9" w:rsidR="0088278A" w:rsidRPr="005D4927" w:rsidRDefault="00562542">
      <w:pPr>
        <w:pStyle w:val="BR-rsum"/>
        <w:rPr>
          <w:lang w:val="fr-CH"/>
        </w:rPr>
      </w:pPr>
      <w:r w:rsidRPr="005D4927">
        <w:rPr>
          <w:lang w:val="fr-CH"/>
        </w:rPr>
        <w:t>Le 31 décembre à minuit, alors que de nombreux habitants d'Oslo sont réunis sur la place de l'hôtel de ville, une gigantesque explosion se produit. Parmi les victimes figure Ruth-Kristine Smeplass, la mère d'un bébé enlevé dix ans plus tôt, jamais retrouvé. Intrigué par la coïncidence, l'inspecteur Blix reprend cette enquête inachevée.</w:t>
      </w:r>
    </w:p>
    <w:p w14:paraId="03BC4CF1" w14:textId="329F54A2" w:rsidR="0088278A" w:rsidRDefault="00562542">
      <w:pPr>
        <w:pStyle w:val="BR-auteur-paragraphe"/>
      </w:pPr>
      <w:r>
        <w:rPr>
          <w:b/>
        </w:rPr>
        <w:lastRenderedPageBreak/>
        <w:t>Spirito, Pietro</w:t>
      </w:r>
      <w:r>
        <w:tab/>
      </w:r>
      <w:r>
        <w:rPr>
          <w:i/>
        </w:rPr>
        <w:t>84036A200</w:t>
      </w:r>
      <w:r>
        <w:br/>
      </w:r>
      <w:r>
        <w:rPr>
          <w:i/>
        </w:rPr>
        <w:t>La nuit sur la frontière</w:t>
      </w:r>
      <w:r w:rsidR="00413383">
        <w:t xml:space="preserve"> ;</w:t>
      </w:r>
      <w:r>
        <w:t xml:space="preserve"> 7 vol.</w:t>
      </w:r>
      <w:r w:rsidR="00413383">
        <w:t xml:space="preserve"> ;</w:t>
      </w:r>
      <w:r>
        <w:t xml:space="preserve"> BBR, 2026</w:t>
      </w:r>
    </w:p>
    <w:p w14:paraId="69E0618F" w14:textId="77777777" w:rsidR="0088278A" w:rsidRPr="005D4927" w:rsidRDefault="00562542">
      <w:pPr>
        <w:pStyle w:val="BR-rsum"/>
        <w:rPr>
          <w:lang w:val="fr-CH"/>
        </w:rPr>
      </w:pPr>
      <w:r w:rsidRPr="005D4927">
        <w:rPr>
          <w:lang w:val="fr-CH"/>
        </w:rPr>
        <w:t>Trieste, après la Seconde Guerre mondiale. Tandis que l'Europe se fracture progressivement, le journaliste Ettore Salassi se retrouve au coeur d'une machination secrète pour un service de renseignements, entre tentative de coup d'État et disparition d'un jeune militaire.</w:t>
      </w:r>
    </w:p>
    <w:p w14:paraId="600BAB00" w14:textId="7EDD63B3" w:rsidR="0088278A" w:rsidRDefault="00562542" w:rsidP="009D4F32">
      <w:pPr>
        <w:pStyle w:val="Titre2"/>
      </w:pPr>
      <w:bookmarkStart w:id="5" w:name="_Toc240555392"/>
      <w:r>
        <w:t>Nouvelles</w:t>
      </w:r>
      <w:bookmarkEnd w:id="5"/>
    </w:p>
    <w:p w14:paraId="3AAC0919" w14:textId="184FC4B8" w:rsidR="0088278A" w:rsidRDefault="00562542">
      <w:pPr>
        <w:pStyle w:val="BR-auteur-paragraphe"/>
      </w:pPr>
      <w:r>
        <w:rPr>
          <w:b/>
        </w:rPr>
        <w:t>Abécassis, Éliette</w:t>
      </w:r>
      <w:r>
        <w:tab/>
      </w:r>
      <w:r>
        <w:rPr>
          <w:i/>
        </w:rPr>
        <w:t>84054A200</w:t>
      </w:r>
      <w:r>
        <w:br/>
      </w:r>
      <w:r>
        <w:rPr>
          <w:i/>
        </w:rPr>
        <w:t>Ruptures</w:t>
      </w:r>
      <w:r w:rsidR="00413383">
        <w:t xml:space="preserve"> ;</w:t>
      </w:r>
      <w:r>
        <w:t xml:space="preserve"> 4 vol.</w:t>
      </w:r>
      <w:r w:rsidR="00413383">
        <w:t xml:space="preserve"> ;</w:t>
      </w:r>
      <w:r>
        <w:t xml:space="preserve"> BBR, 2026</w:t>
      </w:r>
    </w:p>
    <w:p w14:paraId="74E5E5B6" w14:textId="77777777" w:rsidR="0088278A" w:rsidRPr="005D4927" w:rsidRDefault="00562542">
      <w:pPr>
        <w:pStyle w:val="BR-rsum"/>
        <w:rPr>
          <w:lang w:val="fr-CH"/>
        </w:rPr>
      </w:pPr>
      <w:r w:rsidRPr="005D4927">
        <w:rPr>
          <w:lang w:val="fr-CH"/>
        </w:rPr>
        <w:t>22 nouvelles comme autant de variations autour du thème de la rupture amoureuse, amicale et familiale. L'autrice aborde les questions de la jalousie, de la tromperie, de la lassitude, ou encore de la perversion, et propose un panorama sur les passions humaines.</w:t>
      </w:r>
    </w:p>
    <w:p w14:paraId="32AA6AF5" w14:textId="1F3D4789" w:rsidR="0088278A" w:rsidRPr="005D4927" w:rsidRDefault="00562542">
      <w:pPr>
        <w:pStyle w:val="BR-auteur-paragraphe"/>
        <w:rPr>
          <w:lang w:val="it-IT"/>
        </w:rPr>
      </w:pPr>
      <w:r w:rsidRPr="005D4927">
        <w:rPr>
          <w:b/>
          <w:lang w:val="it-IT"/>
        </w:rPr>
        <w:t>Winslow, Don</w:t>
      </w:r>
      <w:r w:rsidRPr="005D4927">
        <w:rPr>
          <w:lang w:val="it-IT"/>
        </w:rPr>
        <w:tab/>
      </w:r>
      <w:r w:rsidRPr="005D4927">
        <w:rPr>
          <w:i/>
          <w:lang w:val="it-IT"/>
        </w:rPr>
        <w:t>84045A200</w:t>
      </w:r>
      <w:r w:rsidRPr="005D4927">
        <w:rPr>
          <w:lang w:val="it-IT"/>
        </w:rPr>
        <w:br/>
      </w:r>
      <w:r w:rsidRPr="005D4927">
        <w:rPr>
          <w:i/>
          <w:lang w:val="it-IT"/>
        </w:rPr>
        <w:t>La casse ultime</w:t>
      </w:r>
      <w:r w:rsidR="00413383">
        <w:rPr>
          <w:lang w:val="it-IT"/>
        </w:rPr>
        <w:t xml:space="preserve"> ;</w:t>
      </w:r>
      <w:r w:rsidRPr="005D4927">
        <w:rPr>
          <w:lang w:val="it-IT"/>
        </w:rPr>
        <w:t xml:space="preserve"> 8 vol.</w:t>
      </w:r>
      <w:r w:rsidR="00413383">
        <w:rPr>
          <w:lang w:val="it-IT"/>
        </w:rPr>
        <w:t xml:space="preserve"> ;</w:t>
      </w:r>
      <w:r w:rsidRPr="005D4927">
        <w:rPr>
          <w:lang w:val="it-IT"/>
        </w:rPr>
        <w:t xml:space="preserve"> CTEB, 2026</w:t>
      </w:r>
    </w:p>
    <w:p w14:paraId="4ED60BF3" w14:textId="77777777" w:rsidR="0088278A" w:rsidRPr="005D4927" w:rsidRDefault="00562542">
      <w:pPr>
        <w:pStyle w:val="BR-rsum"/>
        <w:rPr>
          <w:lang w:val="fr-CH"/>
        </w:rPr>
      </w:pPr>
      <w:r w:rsidRPr="005D4927">
        <w:rPr>
          <w:lang w:val="fr-CH"/>
        </w:rPr>
        <w:t>Recueil de nouvelles mettant en scène un voleur légendaire qui tente le dernier coup de sa carrière, deux gangsters partageant un petit déjeuner dans un dinner, une star de cinéma toxico que le surfeur et détective privé Boone Daniels doit surveiller et un père de famille dévoué envoyé en prison par une terrible erreur.</w:t>
      </w:r>
    </w:p>
    <w:p w14:paraId="0495460B" w14:textId="7AF5C271" w:rsidR="0088278A" w:rsidRPr="00413383" w:rsidRDefault="00562542" w:rsidP="009D4F32">
      <w:pPr>
        <w:pStyle w:val="Titre2"/>
        <w:rPr>
          <w:lang w:val="en-GB"/>
        </w:rPr>
      </w:pPr>
      <w:bookmarkStart w:id="6" w:name="_Toc240555393"/>
      <w:r w:rsidRPr="00413383">
        <w:rPr>
          <w:lang w:val="en-GB"/>
        </w:rPr>
        <w:t>Jeunesse</w:t>
      </w:r>
      <w:bookmarkEnd w:id="6"/>
    </w:p>
    <w:p w14:paraId="6DACC286" w14:textId="37D492E8" w:rsidR="0088278A" w:rsidRPr="005D4927" w:rsidRDefault="00562542">
      <w:pPr>
        <w:pStyle w:val="BR-auteur-paragraphe"/>
        <w:rPr>
          <w:lang w:val="en-GB"/>
        </w:rPr>
      </w:pPr>
      <w:r w:rsidRPr="005D4927">
        <w:rPr>
          <w:b/>
          <w:lang w:val="en-GB"/>
        </w:rPr>
        <w:t>Brown, Echo</w:t>
      </w:r>
      <w:r w:rsidRPr="005D4927">
        <w:rPr>
          <w:lang w:val="en-GB"/>
        </w:rPr>
        <w:tab/>
      </w:r>
      <w:r w:rsidRPr="005D4927">
        <w:rPr>
          <w:i/>
          <w:lang w:val="en-GB"/>
        </w:rPr>
        <w:t>84052A200</w:t>
      </w:r>
      <w:r w:rsidRPr="005D4927">
        <w:rPr>
          <w:lang w:val="en-GB"/>
        </w:rPr>
        <w:br/>
      </w:r>
      <w:r w:rsidRPr="005D4927">
        <w:rPr>
          <w:i/>
          <w:lang w:val="en-GB"/>
        </w:rPr>
        <w:t>Black girl unlimited</w:t>
      </w:r>
      <w:r w:rsidR="00413383">
        <w:rPr>
          <w:lang w:val="en-GB"/>
        </w:rPr>
        <w:t xml:space="preserve"> ;</w:t>
      </w:r>
      <w:r w:rsidRPr="005D4927">
        <w:rPr>
          <w:lang w:val="en-GB"/>
        </w:rPr>
        <w:t xml:space="preserve"> 6 vol.</w:t>
      </w:r>
      <w:r w:rsidR="00413383">
        <w:rPr>
          <w:lang w:val="en-GB"/>
        </w:rPr>
        <w:t xml:space="preserve"> ;</w:t>
      </w:r>
      <w:r w:rsidRPr="005D4927">
        <w:rPr>
          <w:lang w:val="en-GB"/>
        </w:rPr>
        <w:t xml:space="preserve"> AVH, 2026</w:t>
      </w:r>
    </w:p>
    <w:p w14:paraId="17AF872B" w14:textId="45121864" w:rsidR="0088278A" w:rsidRPr="005D4927" w:rsidRDefault="00562542">
      <w:pPr>
        <w:pStyle w:val="BR-rsum"/>
        <w:rPr>
          <w:lang w:val="fr-CH"/>
        </w:rPr>
      </w:pPr>
      <w:r w:rsidRPr="005D4927">
        <w:rPr>
          <w:lang w:val="fr-CH"/>
        </w:rPr>
        <w:t>(Dès 13 ans)</w:t>
      </w:r>
      <w:r w:rsidR="00413383">
        <w:rPr>
          <w:lang w:val="fr-CH"/>
        </w:rPr>
        <w:t xml:space="preserve"> ;</w:t>
      </w:r>
      <w:r w:rsidRPr="005D4927">
        <w:rPr>
          <w:lang w:val="fr-CH"/>
        </w:rPr>
        <w:t xml:space="preserve"> Echo vit dans l'East Side, un quartier pauvre. Chaque jour, elle va à l'école dans le West Side, laissant derrière elle ses frères et soeurs, ses amis</w:t>
      </w:r>
      <w:r w:rsidR="00076A1D">
        <w:rPr>
          <w:lang w:val="fr-CH"/>
        </w:rPr>
        <w:t xml:space="preserve"> </w:t>
      </w:r>
      <w:r w:rsidRPr="005D4927">
        <w:rPr>
          <w:lang w:val="fr-CH"/>
        </w:rPr>
        <w:t>et une partie d'elle-même pour voyager entre deux mondes. Mais abandonner son lieu de naissance comporte des dangers.</w:t>
      </w:r>
    </w:p>
    <w:p w14:paraId="43E13318" w14:textId="16EAD013" w:rsidR="0088278A" w:rsidRDefault="00562542">
      <w:pPr>
        <w:pStyle w:val="BR-auteur-paragraphe"/>
      </w:pPr>
      <w:r>
        <w:rPr>
          <w:b/>
        </w:rPr>
        <w:t>Katouh, Zoulfa</w:t>
      </w:r>
      <w:r>
        <w:tab/>
      </w:r>
      <w:r>
        <w:rPr>
          <w:i/>
        </w:rPr>
        <w:t>84047A200</w:t>
      </w:r>
      <w:r>
        <w:br/>
      </w:r>
      <w:r>
        <w:rPr>
          <w:i/>
        </w:rPr>
        <w:t>Tant que fleuriront les citronniers</w:t>
      </w:r>
      <w:r w:rsidR="00413383">
        <w:t xml:space="preserve"> ;</w:t>
      </w:r>
      <w:r>
        <w:t xml:space="preserve"> 9 vol.</w:t>
      </w:r>
      <w:r w:rsidR="00413383">
        <w:t xml:space="preserve"> ;</w:t>
      </w:r>
      <w:r>
        <w:t xml:space="preserve"> CTEB, 2026</w:t>
      </w:r>
    </w:p>
    <w:p w14:paraId="3171FB95" w14:textId="3D7B45ED" w:rsidR="0088278A" w:rsidRPr="005D4927" w:rsidRDefault="00562542">
      <w:pPr>
        <w:pStyle w:val="BR-rsum"/>
        <w:rPr>
          <w:lang w:val="fr-CH"/>
        </w:rPr>
      </w:pPr>
      <w:r w:rsidRPr="005D4927">
        <w:rPr>
          <w:lang w:val="fr-CH"/>
        </w:rPr>
        <w:t>(Dès 13 ans)</w:t>
      </w:r>
      <w:r w:rsidR="00413383">
        <w:rPr>
          <w:lang w:val="fr-CH"/>
        </w:rPr>
        <w:t xml:space="preserve"> ;</w:t>
      </w:r>
      <w:r w:rsidRPr="005D4927">
        <w:rPr>
          <w:lang w:val="fr-CH"/>
        </w:rPr>
        <w:t xml:space="preserve"> Alors que la guerre civile en Syrie lui a pris la quasi-totalité de sa famille et l'avenir de pharmacienne auquel elle se destinait, Salama, 18 ans, </w:t>
      </w:r>
      <w:r w:rsidR="00C205FF">
        <w:rPr>
          <w:lang w:val="fr-CH"/>
        </w:rPr>
        <w:t>se r</w:t>
      </w:r>
      <w:r w:rsidRPr="005D4927">
        <w:rPr>
          <w:lang w:val="fr-CH"/>
        </w:rPr>
        <w:t>ésigne à fuir le pays</w:t>
      </w:r>
      <w:r w:rsidR="00C205FF">
        <w:rPr>
          <w:lang w:val="fr-CH"/>
        </w:rPr>
        <w:t>. E</w:t>
      </w:r>
      <w:r w:rsidRPr="005D4927">
        <w:rPr>
          <w:lang w:val="fr-CH"/>
        </w:rPr>
        <w:t>lle rencontre Kenan, un jeune militant dont l'optimisme lui fait reconsidérer ses choix.</w:t>
      </w:r>
    </w:p>
    <w:p w14:paraId="7CCD5120" w14:textId="768818DD" w:rsidR="0088278A" w:rsidRDefault="00562542">
      <w:pPr>
        <w:pStyle w:val="BR-auteur-paragraphe"/>
      </w:pPr>
      <w:r>
        <w:rPr>
          <w:b/>
        </w:rPr>
        <w:t>Ségur, Sophie de</w:t>
      </w:r>
      <w:r>
        <w:tab/>
      </w:r>
      <w:r>
        <w:rPr>
          <w:i/>
        </w:rPr>
        <w:t>84039A200</w:t>
      </w:r>
      <w:r>
        <w:br/>
      </w:r>
      <w:r>
        <w:rPr>
          <w:i/>
        </w:rPr>
        <w:t>Les malheurs de Sophie</w:t>
      </w:r>
      <w:r w:rsidR="00413383">
        <w:t xml:space="preserve"> ;</w:t>
      </w:r>
      <w:r>
        <w:t xml:space="preserve"> 3 vol.</w:t>
      </w:r>
      <w:r w:rsidR="00413383">
        <w:t xml:space="preserve"> ;</w:t>
      </w:r>
      <w:r>
        <w:t xml:space="preserve"> CTEB, 2026</w:t>
      </w:r>
    </w:p>
    <w:p w14:paraId="6BAE3C32" w14:textId="45E6BA42" w:rsidR="0088278A" w:rsidRPr="005D4927" w:rsidRDefault="00562542">
      <w:pPr>
        <w:pStyle w:val="BR-rsum"/>
        <w:rPr>
          <w:lang w:val="fr-CH"/>
        </w:rPr>
      </w:pPr>
      <w:r w:rsidRPr="005D4927">
        <w:rPr>
          <w:lang w:val="fr-CH"/>
        </w:rPr>
        <w:t>(Dès 9 ans)</w:t>
      </w:r>
      <w:r w:rsidR="00413383">
        <w:rPr>
          <w:lang w:val="fr-CH"/>
        </w:rPr>
        <w:t xml:space="preserve"> ;</w:t>
      </w:r>
      <w:r w:rsidRPr="005D4927">
        <w:rPr>
          <w:lang w:val="fr-CH"/>
        </w:rPr>
        <w:t xml:space="preserve"> La petite Sophie de Réan, du haut de ses 4 ans, ne sait qu'inventer pour se distraire les après-midi</w:t>
      </w:r>
      <w:r w:rsidR="00C205FF">
        <w:rPr>
          <w:lang w:val="fr-CH"/>
        </w:rPr>
        <w:t>s</w:t>
      </w:r>
      <w:r w:rsidRPr="005D4927">
        <w:rPr>
          <w:lang w:val="fr-CH"/>
        </w:rPr>
        <w:t>. Un jour, elle découpe les petits poissons de sa mère ou se confectionne un collier de mouches, un autre jour, elle fait fondre sa poupée ou griffe son cousin Paul.</w:t>
      </w:r>
    </w:p>
    <w:p w14:paraId="164848DF" w14:textId="534F28E4" w:rsidR="0088278A" w:rsidRPr="00F42E2F" w:rsidRDefault="009D4F32" w:rsidP="009D4F32">
      <w:pPr>
        <w:pStyle w:val="Titre3"/>
        <w:rPr>
          <w:lang w:val="fr-CH"/>
        </w:rPr>
      </w:pPr>
      <w:bookmarkStart w:id="7" w:name="_Toc240555394"/>
      <w:r w:rsidRPr="00F42E2F">
        <w:rPr>
          <w:lang w:val="fr-CH"/>
        </w:rPr>
        <w:t>Collection « </w:t>
      </w:r>
      <w:r w:rsidR="00562542" w:rsidRPr="00F42E2F">
        <w:rPr>
          <w:lang w:val="fr-CH"/>
        </w:rPr>
        <w:t>J'aime lire Max</w:t>
      </w:r>
      <w:r w:rsidRPr="00F42E2F">
        <w:rPr>
          <w:lang w:val="fr-CH"/>
        </w:rPr>
        <w:t xml:space="preserve"> » </w:t>
      </w:r>
      <w:r w:rsidRPr="00F42E2F">
        <w:rPr>
          <w:b w:val="0"/>
          <w:bCs w:val="0"/>
          <w:lang w:val="fr-CH"/>
        </w:rPr>
        <w:t>(Bayard Presse Jeune), de 9 à 13 ans</w:t>
      </w:r>
      <w:r w:rsidR="00413383">
        <w:rPr>
          <w:b w:val="0"/>
          <w:bCs w:val="0"/>
          <w:lang w:val="fr-CH"/>
        </w:rPr>
        <w:t xml:space="preserve"> :</w:t>
      </w:r>
      <w:bookmarkEnd w:id="7"/>
      <w:r w:rsidR="00562542" w:rsidRPr="00F42E2F">
        <w:rPr>
          <w:lang w:val="fr-CH"/>
        </w:rPr>
        <w:tab/>
      </w:r>
    </w:p>
    <w:p w14:paraId="6E204C7B" w14:textId="49AD8D44" w:rsidR="0088278A" w:rsidRDefault="00562542">
      <w:pPr>
        <w:pStyle w:val="BR-auteur-paragraphe"/>
      </w:pPr>
      <w:r>
        <w:rPr>
          <w:b/>
        </w:rPr>
        <w:t>Bail, Adrien</w:t>
      </w:r>
      <w:r>
        <w:tab/>
      </w:r>
      <w:r>
        <w:rPr>
          <w:i/>
        </w:rPr>
        <w:t>84030A200</w:t>
      </w:r>
      <w:r>
        <w:br/>
      </w:r>
      <w:r>
        <w:rPr>
          <w:i/>
        </w:rPr>
        <w:t>Les gardiens des oiseaux</w:t>
      </w:r>
      <w:r w:rsidR="00413383">
        <w:t xml:space="preserve"> ;</w:t>
      </w:r>
      <w:r>
        <w:t xml:space="preserve"> 1 vol.</w:t>
      </w:r>
      <w:r w:rsidR="00413383">
        <w:t xml:space="preserve"> ;</w:t>
      </w:r>
      <w:r>
        <w:t xml:space="preserve"> apiDV, 2026</w:t>
      </w:r>
    </w:p>
    <w:p w14:paraId="6822F0BC" w14:textId="2125A404" w:rsidR="0088278A" w:rsidRPr="005D4927" w:rsidRDefault="00562542">
      <w:pPr>
        <w:pStyle w:val="BR-rsum"/>
        <w:rPr>
          <w:lang w:val="fr-CH"/>
        </w:rPr>
      </w:pPr>
      <w:r w:rsidRPr="005D4927">
        <w:rPr>
          <w:lang w:val="fr-CH"/>
        </w:rPr>
        <w:t>Dans le village breton de Sainte-Colombe, un drôle de personnage débarque avec un projet ambitieux</w:t>
      </w:r>
      <w:r w:rsidR="00413383">
        <w:rPr>
          <w:lang w:val="fr-CH"/>
        </w:rPr>
        <w:t xml:space="preserve"> :</w:t>
      </w:r>
      <w:r w:rsidRPr="005D4927">
        <w:rPr>
          <w:lang w:val="fr-CH"/>
        </w:rPr>
        <w:t xml:space="preserve"> faire construire un complexe touristique au bord de la mer. Pour cela, il veut racheter des terrains, y compris la maison de la grand-mère de Mathilde. Avec son ami Mehdi, Mathilde va tout faire pour empêcher </w:t>
      </w:r>
      <w:r w:rsidR="00C205FF">
        <w:rPr>
          <w:lang w:val="fr-CH"/>
        </w:rPr>
        <w:t>c</w:t>
      </w:r>
      <w:r w:rsidRPr="005D4927">
        <w:rPr>
          <w:lang w:val="fr-CH"/>
        </w:rPr>
        <w:t>e projet</w:t>
      </w:r>
      <w:r w:rsidR="00C205FF">
        <w:rPr>
          <w:lang w:val="fr-CH"/>
        </w:rPr>
        <w:t>.</w:t>
      </w:r>
    </w:p>
    <w:p w14:paraId="1F7A456C" w14:textId="752054B0" w:rsidR="0088278A" w:rsidRDefault="00562542">
      <w:pPr>
        <w:pStyle w:val="BR-auteur-paragraphe"/>
      </w:pPr>
      <w:r>
        <w:rPr>
          <w:b/>
        </w:rPr>
        <w:lastRenderedPageBreak/>
        <w:t>Jean, Nadège</w:t>
      </w:r>
      <w:r>
        <w:tab/>
      </w:r>
      <w:r>
        <w:rPr>
          <w:i/>
        </w:rPr>
        <w:t>84022A200</w:t>
      </w:r>
      <w:r>
        <w:br/>
      </w:r>
      <w:r>
        <w:rPr>
          <w:i/>
        </w:rPr>
        <w:t>Il faut sauver Pépite</w:t>
      </w:r>
      <w:r w:rsidR="003235E3">
        <w:rPr>
          <w:i/>
        </w:rPr>
        <w:t xml:space="preserve"> </w:t>
      </w:r>
      <w:r>
        <w:rPr>
          <w:i/>
        </w:rPr>
        <w:t>!</w:t>
      </w:r>
      <w:r w:rsidR="00413383">
        <w:t xml:space="preserve"> ;</w:t>
      </w:r>
      <w:r>
        <w:t xml:space="preserve"> 1 vol.</w:t>
      </w:r>
      <w:r w:rsidR="00413383">
        <w:t xml:space="preserve"> ;</w:t>
      </w:r>
      <w:r>
        <w:t xml:space="preserve"> apiDV, 2026</w:t>
      </w:r>
    </w:p>
    <w:p w14:paraId="30C61401" w14:textId="71A50062" w:rsidR="0088278A" w:rsidRPr="00F42E2F" w:rsidRDefault="00562542">
      <w:pPr>
        <w:pStyle w:val="BR-rsum"/>
        <w:rPr>
          <w:lang w:val="fr-CH"/>
        </w:rPr>
      </w:pPr>
      <w:r w:rsidRPr="005D4927">
        <w:rPr>
          <w:lang w:val="fr-CH"/>
        </w:rPr>
        <w:t xml:space="preserve">En vacances chez sa tante, qui travaille dans un centre équestre, Rose est confrontée à sa peur des chevaux. Elle fait alors la rencontre d'Antoine, qui lui présente Pépite, un vieux cheval attachant. </w:t>
      </w:r>
      <w:r w:rsidRPr="00F42E2F">
        <w:rPr>
          <w:lang w:val="fr-CH"/>
        </w:rPr>
        <w:t>Mais Pépite est malade... Pourra-t-on le sauver</w:t>
      </w:r>
      <w:r w:rsidR="00413383">
        <w:rPr>
          <w:lang w:val="fr-CH"/>
        </w:rPr>
        <w:t xml:space="preserve"> ?</w:t>
      </w:r>
    </w:p>
    <w:p w14:paraId="39FA470D" w14:textId="3059A745" w:rsidR="0088278A" w:rsidRDefault="00562542">
      <w:pPr>
        <w:pStyle w:val="BR-auteur-paragraphe"/>
      </w:pPr>
      <w:r>
        <w:rPr>
          <w:b/>
        </w:rPr>
        <w:t>Martin, Guillaume</w:t>
      </w:r>
      <w:r>
        <w:tab/>
      </w:r>
      <w:r>
        <w:rPr>
          <w:i/>
        </w:rPr>
        <w:t>84038A200</w:t>
      </w:r>
      <w:r>
        <w:br/>
      </w:r>
      <w:r>
        <w:rPr>
          <w:i/>
        </w:rPr>
        <w:t>Piège glacé à la plage</w:t>
      </w:r>
      <w:r w:rsidR="00413383">
        <w:t xml:space="preserve"> ;</w:t>
      </w:r>
      <w:r>
        <w:t xml:space="preserve"> 1 vol.</w:t>
      </w:r>
      <w:r w:rsidR="00413383">
        <w:t xml:space="preserve"> ;</w:t>
      </w:r>
      <w:r>
        <w:t xml:space="preserve"> apiDV, 2026</w:t>
      </w:r>
    </w:p>
    <w:p w14:paraId="51848BA6" w14:textId="3070F164" w:rsidR="0088278A" w:rsidRPr="005D4927" w:rsidRDefault="00562542">
      <w:pPr>
        <w:pStyle w:val="BR-rsum"/>
        <w:rPr>
          <w:lang w:val="fr-CH"/>
        </w:rPr>
      </w:pPr>
      <w:r w:rsidRPr="005D4927">
        <w:rPr>
          <w:lang w:val="fr-CH"/>
        </w:rPr>
        <w:t>Alors que Quentin et son petit frère Jules savourent une glace à la plage, tout bascule</w:t>
      </w:r>
      <w:r w:rsidR="00413383">
        <w:rPr>
          <w:lang w:val="fr-CH"/>
        </w:rPr>
        <w:t xml:space="preserve"> !</w:t>
      </w:r>
      <w:r w:rsidRPr="005D4927">
        <w:rPr>
          <w:lang w:val="fr-CH"/>
        </w:rPr>
        <w:t xml:space="preserve"> Il</w:t>
      </w:r>
      <w:r w:rsidR="002C52B9">
        <w:rPr>
          <w:lang w:val="fr-CH"/>
        </w:rPr>
        <w:t>s</w:t>
      </w:r>
      <w:r w:rsidRPr="005D4927">
        <w:rPr>
          <w:lang w:val="fr-CH"/>
        </w:rPr>
        <w:t xml:space="preserve"> se retrouvent prisonniers dans une étrange usine de crème glacée dirigée pa</w:t>
      </w:r>
      <w:r w:rsidR="002C52B9">
        <w:rPr>
          <w:lang w:val="fr-CH"/>
        </w:rPr>
        <w:t xml:space="preserve">r </w:t>
      </w:r>
      <w:r w:rsidRPr="005D4927">
        <w:rPr>
          <w:lang w:val="fr-CH"/>
        </w:rPr>
        <w:t>d'horribles géants</w:t>
      </w:r>
      <w:r w:rsidR="00413383">
        <w:rPr>
          <w:lang w:val="fr-CH"/>
        </w:rPr>
        <w:t xml:space="preserve"> !</w:t>
      </w:r>
      <w:r w:rsidRPr="005D4927">
        <w:rPr>
          <w:lang w:val="fr-CH"/>
        </w:rPr>
        <w:t xml:space="preserve"> Avec l'aide de Greta, une autre prisonnière, ils vont tout tenter pour s'échapper.</w:t>
      </w:r>
    </w:p>
    <w:p w14:paraId="64EE358C" w14:textId="36F9C9C9" w:rsidR="0088278A" w:rsidRDefault="00562542">
      <w:pPr>
        <w:pStyle w:val="BR-auteur-paragraphe"/>
      </w:pPr>
      <w:r>
        <w:rPr>
          <w:b/>
        </w:rPr>
        <w:t>Perrin, Julien</w:t>
      </w:r>
      <w:r>
        <w:tab/>
      </w:r>
      <w:r>
        <w:rPr>
          <w:i/>
        </w:rPr>
        <w:t>84020A200</w:t>
      </w:r>
      <w:r>
        <w:br/>
      </w:r>
      <w:r>
        <w:rPr>
          <w:i/>
        </w:rPr>
        <w:t>L'Odyssée rouge</w:t>
      </w:r>
      <w:r w:rsidR="00413383">
        <w:t xml:space="preserve"> ;</w:t>
      </w:r>
      <w:r>
        <w:t xml:space="preserve"> 1 vol.</w:t>
      </w:r>
      <w:r w:rsidR="00413383">
        <w:t xml:space="preserve"> ;</w:t>
      </w:r>
      <w:r>
        <w:t xml:space="preserve"> apiDV, 2026</w:t>
      </w:r>
    </w:p>
    <w:p w14:paraId="21891853" w14:textId="5A704E02" w:rsidR="0088278A" w:rsidRPr="005D4927" w:rsidRDefault="00562542">
      <w:pPr>
        <w:pStyle w:val="BR-rsum"/>
        <w:rPr>
          <w:lang w:val="fr-CH"/>
        </w:rPr>
      </w:pPr>
      <w:r w:rsidRPr="005D4927">
        <w:rPr>
          <w:lang w:val="fr-CH"/>
        </w:rPr>
        <w:t>Ysa est sur le départ de l'Odyssée rouge, une course de vaisseaux à laquelle seuls les deux meilleurs élèves de chaque école peuvent participer. L'autre concurrent, c'est Malo, un camarade qu'elle ne porte pas vraiment dans son cœur. La course sera longue et pleine de dangers...</w:t>
      </w:r>
    </w:p>
    <w:p w14:paraId="7CA3EE6F" w14:textId="4CF8ABD8" w:rsidR="009D4F32" w:rsidRDefault="009D4F32" w:rsidP="009D4F32">
      <w:pPr>
        <w:pStyle w:val="Titre1"/>
        <w:spacing w:after="120"/>
        <w:rPr>
          <w:smallCaps w:val="0"/>
        </w:rPr>
      </w:pPr>
      <w:bookmarkStart w:id="8" w:name="_Toc6644906"/>
      <w:bookmarkStart w:id="9" w:name="_Toc240555395"/>
      <w:r>
        <w:rPr>
          <w:smallCaps w:val="0"/>
        </w:rPr>
        <w:t>Biographies, Autobiographies</w:t>
      </w:r>
      <w:bookmarkEnd w:id="8"/>
      <w:bookmarkEnd w:id="9"/>
    </w:p>
    <w:p w14:paraId="22A93798" w14:textId="3477514D" w:rsidR="0088278A" w:rsidRDefault="00562542">
      <w:pPr>
        <w:pStyle w:val="BR-auteur-paragraphe"/>
      </w:pPr>
      <w:r>
        <w:rPr>
          <w:b/>
        </w:rPr>
        <w:t>Orsenna, Erik</w:t>
      </w:r>
      <w:r>
        <w:tab/>
      </w:r>
      <w:r>
        <w:rPr>
          <w:i/>
        </w:rPr>
        <w:t>84042A200</w:t>
      </w:r>
      <w:r>
        <w:br/>
      </w:r>
      <w:r>
        <w:rPr>
          <w:i/>
        </w:rPr>
        <w:t>Que la joie demeure</w:t>
      </w:r>
      <w:r w:rsidR="00413383">
        <w:rPr>
          <w:i/>
        </w:rPr>
        <w:t xml:space="preserve"> :</w:t>
      </w:r>
      <w:r>
        <w:rPr>
          <w:i/>
        </w:rPr>
        <w:t xml:space="preserve"> vivre avec Bach</w:t>
      </w:r>
      <w:r w:rsidR="00413383">
        <w:t xml:space="preserve"> ;</w:t>
      </w:r>
      <w:r>
        <w:t xml:space="preserve"> 3 vol.</w:t>
      </w:r>
      <w:r w:rsidR="00413383">
        <w:t xml:space="preserve"> ;</w:t>
      </w:r>
      <w:r>
        <w:t xml:space="preserve"> CTEB, 2026</w:t>
      </w:r>
    </w:p>
    <w:p w14:paraId="50C67731" w14:textId="77777777" w:rsidR="0088278A" w:rsidRPr="005D4927" w:rsidRDefault="00562542">
      <w:pPr>
        <w:pStyle w:val="BR-rsum"/>
        <w:rPr>
          <w:lang w:val="fr-CH"/>
        </w:rPr>
      </w:pPr>
      <w:r w:rsidRPr="005D4927">
        <w:rPr>
          <w:lang w:val="fr-CH"/>
        </w:rPr>
        <w:t>Un voyage au coeur de la musique et de la joie qu'elle procure, à travers la vie et l'oeuvre de Bach. Les auteurs expliquent comment construire une vie harmonieuse et accordée au monde selon l'exemple du compositeur.</w:t>
      </w:r>
    </w:p>
    <w:p w14:paraId="68D77CBF" w14:textId="23F0AE4E" w:rsidR="0088278A" w:rsidRDefault="00562542" w:rsidP="009D4F32">
      <w:pPr>
        <w:pStyle w:val="Titre2"/>
      </w:pPr>
      <w:bookmarkStart w:id="10" w:name="_Toc240555396"/>
      <w:r>
        <w:t>Biographies, Autobiographies (Jeunesse)</w:t>
      </w:r>
      <w:bookmarkEnd w:id="10"/>
    </w:p>
    <w:p w14:paraId="2DD9A572" w14:textId="20D28A9C" w:rsidR="0088278A" w:rsidRDefault="00562542">
      <w:pPr>
        <w:pStyle w:val="BR-auteur-paragraphe"/>
      </w:pPr>
      <w:r>
        <w:rPr>
          <w:b/>
        </w:rPr>
        <w:t>Davidson, Margaret</w:t>
      </w:r>
      <w:r>
        <w:tab/>
      </w:r>
      <w:r>
        <w:rPr>
          <w:i/>
        </w:rPr>
        <w:t>84040A200</w:t>
      </w:r>
      <w:r>
        <w:br/>
      </w:r>
      <w:r>
        <w:rPr>
          <w:i/>
        </w:rPr>
        <w:t>La métamorphose d'Helen Keller</w:t>
      </w:r>
      <w:r w:rsidR="00413383">
        <w:t xml:space="preserve"> ;</w:t>
      </w:r>
      <w:r>
        <w:t xml:space="preserve"> 1 vol.</w:t>
      </w:r>
      <w:r w:rsidR="00413383">
        <w:t xml:space="preserve"> ;</w:t>
      </w:r>
      <w:r>
        <w:t xml:space="preserve"> CTEB, 2026</w:t>
      </w:r>
    </w:p>
    <w:p w14:paraId="11ACDC23" w14:textId="5959ED0E" w:rsidR="0088278A" w:rsidRDefault="00562542">
      <w:pPr>
        <w:pStyle w:val="BR-rsum"/>
        <w:rPr>
          <w:lang w:val="fr-CH"/>
        </w:rPr>
      </w:pPr>
      <w:r w:rsidRPr="005D4927">
        <w:rPr>
          <w:lang w:val="fr-CH"/>
        </w:rPr>
        <w:t>(Dès 9 ans)</w:t>
      </w:r>
      <w:r w:rsidR="00413383">
        <w:rPr>
          <w:lang w:val="fr-CH"/>
        </w:rPr>
        <w:t xml:space="preserve"> ;</w:t>
      </w:r>
      <w:r w:rsidRPr="005D4927">
        <w:rPr>
          <w:lang w:val="fr-CH"/>
        </w:rPr>
        <w:t xml:space="preserve"> L'histoire vraie d'Helen Keller, née en 1880, devenue sourde</w:t>
      </w:r>
      <w:r w:rsidR="00F82A50">
        <w:rPr>
          <w:lang w:val="fr-CH"/>
        </w:rPr>
        <w:t>-</w:t>
      </w:r>
      <w:r w:rsidRPr="005D4927">
        <w:rPr>
          <w:lang w:val="fr-CH"/>
        </w:rPr>
        <w:t xml:space="preserve">muette </w:t>
      </w:r>
      <w:r w:rsidR="00F82A50">
        <w:rPr>
          <w:lang w:val="fr-CH"/>
        </w:rPr>
        <w:t xml:space="preserve">et aveugle </w:t>
      </w:r>
      <w:r w:rsidRPr="005D4927">
        <w:rPr>
          <w:lang w:val="fr-CH"/>
        </w:rPr>
        <w:t>dans son enfance. Désemparés face à la colère de leur fille, les parents font appel à Annie Sullivan, qui transforme sa vie.</w:t>
      </w:r>
    </w:p>
    <w:p w14:paraId="70BFC2B0" w14:textId="6BDA5CF6" w:rsidR="002C00BC" w:rsidRPr="002C00BC" w:rsidRDefault="002C00BC" w:rsidP="002C00BC">
      <w:pPr>
        <w:pStyle w:val="Titre1"/>
        <w:rPr>
          <w:smallCaps w:val="0"/>
        </w:rPr>
      </w:pPr>
      <w:bookmarkStart w:id="11" w:name="_Toc6644908"/>
      <w:bookmarkStart w:id="12" w:name="_Toc240555397"/>
      <w:r>
        <w:rPr>
          <w:smallCaps w:val="0"/>
        </w:rPr>
        <w:t>Contes, Théâtre, Poésie</w:t>
      </w:r>
      <w:bookmarkEnd w:id="11"/>
      <w:bookmarkEnd w:id="12"/>
    </w:p>
    <w:p w14:paraId="2F85D666" w14:textId="3C11E6B3" w:rsidR="0088278A" w:rsidRDefault="00562542" w:rsidP="002C00BC">
      <w:pPr>
        <w:pStyle w:val="Titre2"/>
      </w:pPr>
      <w:bookmarkStart w:id="13" w:name="_Toc240555398"/>
      <w:r>
        <w:t>Contes, Fables, Légendes</w:t>
      </w:r>
      <w:bookmarkEnd w:id="13"/>
    </w:p>
    <w:p w14:paraId="3C7EDCEC" w14:textId="2FAC0A6E" w:rsidR="0088278A" w:rsidRDefault="00562542">
      <w:pPr>
        <w:pStyle w:val="BR-auteur-paragraphe"/>
      </w:pPr>
      <w:r>
        <w:rPr>
          <w:b/>
        </w:rPr>
        <w:t>Saint-Exupéry, Antoine de</w:t>
      </w:r>
      <w:r>
        <w:tab/>
      </w:r>
      <w:r>
        <w:rPr>
          <w:i/>
        </w:rPr>
        <w:t>84026A200</w:t>
      </w:r>
      <w:r>
        <w:br/>
      </w:r>
      <w:r>
        <w:rPr>
          <w:i/>
        </w:rPr>
        <w:t>Le petit prince</w:t>
      </w:r>
      <w:r w:rsidR="00413383">
        <w:t xml:space="preserve"> ;</w:t>
      </w:r>
      <w:r>
        <w:t xml:space="preserve"> 2 vol.</w:t>
      </w:r>
      <w:r w:rsidR="00413383">
        <w:t xml:space="preserve"> ;</w:t>
      </w:r>
      <w:r>
        <w:t xml:space="preserve"> BBR, 2026</w:t>
      </w:r>
    </w:p>
    <w:p w14:paraId="69EE29B7" w14:textId="77777777" w:rsidR="0088278A" w:rsidRPr="005D4927" w:rsidRDefault="00562542">
      <w:pPr>
        <w:pStyle w:val="BR-rsum"/>
        <w:rPr>
          <w:lang w:val="fr-CH"/>
        </w:rPr>
      </w:pPr>
      <w:r w:rsidRPr="005D4927">
        <w:rPr>
          <w:lang w:val="fr-CH"/>
        </w:rPr>
        <w:t>Le récit des aventures poétiques et symboliques d'un petit garçon venu d'une autre planète, et de sa rencontre avec un aviateur échoué dans le désert du Sahara. L'imaginaire au service des enfants au travers d'un conte philosophique de portée universelle. Avec en supplément des questions et des jeux pour mieux le comprendre.</w:t>
      </w:r>
    </w:p>
    <w:p w14:paraId="58A616B5" w14:textId="77777777" w:rsidR="003C723B" w:rsidRDefault="003C723B">
      <w:pPr>
        <w:rPr>
          <w:b/>
          <w:sz w:val="24"/>
          <w:u w:val="single"/>
          <w:lang w:val="fr-FR" w:eastAsia="fr-FR"/>
        </w:rPr>
      </w:pPr>
      <w:r w:rsidRPr="00F56359">
        <w:rPr>
          <w:lang w:val="fr-CH"/>
        </w:rPr>
        <w:br w:type="page"/>
      </w:r>
    </w:p>
    <w:p w14:paraId="70C34578" w14:textId="0BD3D52F" w:rsidR="0088278A" w:rsidRDefault="00562542" w:rsidP="002C00BC">
      <w:pPr>
        <w:pStyle w:val="Titre2"/>
      </w:pPr>
      <w:bookmarkStart w:id="14" w:name="_Toc240555399"/>
      <w:r>
        <w:lastRenderedPageBreak/>
        <w:t>Poésie</w:t>
      </w:r>
      <w:bookmarkEnd w:id="14"/>
    </w:p>
    <w:p w14:paraId="0E4CED54" w14:textId="0B8CB391" w:rsidR="0088278A" w:rsidRPr="00413383" w:rsidRDefault="00562542">
      <w:pPr>
        <w:pStyle w:val="BR-auteur-paragraphe"/>
        <w:rPr>
          <w:lang w:val="fr-CH"/>
        </w:rPr>
      </w:pPr>
      <w:r w:rsidRPr="00413383">
        <w:rPr>
          <w:b/>
          <w:lang w:val="fr-CH"/>
        </w:rPr>
        <w:t>Miled, Samar</w:t>
      </w:r>
      <w:r w:rsidRPr="00413383">
        <w:rPr>
          <w:lang w:val="fr-CH"/>
        </w:rPr>
        <w:tab/>
      </w:r>
      <w:r w:rsidRPr="00413383">
        <w:rPr>
          <w:i/>
          <w:lang w:val="fr-CH"/>
        </w:rPr>
        <w:t>84035A200</w:t>
      </w:r>
      <w:r w:rsidRPr="00413383">
        <w:rPr>
          <w:lang w:val="fr-CH"/>
        </w:rPr>
        <w:br/>
      </w:r>
      <w:r w:rsidRPr="00413383">
        <w:rPr>
          <w:i/>
          <w:lang w:val="fr-CH"/>
        </w:rPr>
        <w:t>Printemps</w:t>
      </w:r>
      <w:r w:rsidR="00413383" w:rsidRPr="00413383">
        <w:rPr>
          <w:lang w:val="fr-CH"/>
        </w:rPr>
        <w:t xml:space="preserve"> ;</w:t>
      </w:r>
      <w:r w:rsidRPr="00413383">
        <w:rPr>
          <w:lang w:val="fr-CH"/>
        </w:rPr>
        <w:t xml:space="preserve"> 1 vol.</w:t>
      </w:r>
      <w:r w:rsidR="00413383" w:rsidRPr="00413383">
        <w:rPr>
          <w:lang w:val="fr-CH"/>
        </w:rPr>
        <w:t xml:space="preserve"> ;</w:t>
      </w:r>
      <w:r w:rsidRPr="00413383">
        <w:rPr>
          <w:lang w:val="fr-CH"/>
        </w:rPr>
        <w:t xml:space="preserve"> BBR, 2026</w:t>
      </w:r>
    </w:p>
    <w:p w14:paraId="3839762C" w14:textId="47050674" w:rsidR="0088278A" w:rsidRPr="005D4927" w:rsidRDefault="00562542">
      <w:pPr>
        <w:pStyle w:val="BR-rsum"/>
        <w:rPr>
          <w:lang w:val="fr-CH"/>
        </w:rPr>
      </w:pPr>
      <w:r w:rsidRPr="005D4927">
        <w:rPr>
          <w:lang w:val="fr-CH"/>
        </w:rPr>
        <w:t>Printemps est un voyage par les mots, un hommage à un pays qui résiste. De poème en poème, il se révèle que l'amour demeure la seule stabilité qui brave l'incessante turbulence</w:t>
      </w:r>
      <w:r w:rsidR="00413383">
        <w:rPr>
          <w:lang w:val="fr-CH"/>
        </w:rPr>
        <w:t xml:space="preserve"> :</w:t>
      </w:r>
      <w:r w:rsidRPr="005D4927">
        <w:rPr>
          <w:lang w:val="fr-CH"/>
        </w:rPr>
        <w:t xml:space="preserve"> un amour inconditionnel envers les êtres et la nature qui offre à chacun un refuge éternel. Prix Dina Sahyouni à l'occasion de la journée internationale des Femmes le 8 mars 2026.</w:t>
      </w:r>
    </w:p>
    <w:p w14:paraId="0F775AD7" w14:textId="206FB2D2" w:rsidR="0088278A" w:rsidRPr="005D4927" w:rsidRDefault="00562542">
      <w:pPr>
        <w:pStyle w:val="BR-auteur-paragraphe"/>
        <w:rPr>
          <w:lang w:val="en-GB"/>
        </w:rPr>
      </w:pPr>
      <w:r w:rsidRPr="005D4927">
        <w:rPr>
          <w:b/>
          <w:lang w:val="en-GB"/>
        </w:rPr>
        <w:t>Tempest, Kae</w:t>
      </w:r>
      <w:r w:rsidRPr="005D4927">
        <w:rPr>
          <w:lang w:val="en-GB"/>
        </w:rPr>
        <w:tab/>
      </w:r>
      <w:r w:rsidRPr="005D4927">
        <w:rPr>
          <w:i/>
          <w:lang w:val="en-GB"/>
        </w:rPr>
        <w:t>84021A200</w:t>
      </w:r>
      <w:r w:rsidRPr="005D4927">
        <w:rPr>
          <w:lang w:val="en-GB"/>
        </w:rPr>
        <w:br/>
      </w:r>
      <w:r w:rsidRPr="005D4927">
        <w:rPr>
          <w:i/>
          <w:lang w:val="en-GB"/>
        </w:rPr>
        <w:t>Étreins-toi = Hold your own</w:t>
      </w:r>
      <w:r w:rsidR="00413383">
        <w:rPr>
          <w:lang w:val="en-GB"/>
        </w:rPr>
        <w:t xml:space="preserve"> ;</w:t>
      </w:r>
      <w:r w:rsidRPr="005D4927">
        <w:rPr>
          <w:lang w:val="en-GB"/>
        </w:rPr>
        <w:t xml:space="preserve"> 2 vol.</w:t>
      </w:r>
      <w:r w:rsidR="00413383">
        <w:rPr>
          <w:lang w:val="en-GB"/>
        </w:rPr>
        <w:t xml:space="preserve"> ;</w:t>
      </w:r>
      <w:r w:rsidRPr="005D4927">
        <w:rPr>
          <w:lang w:val="en-GB"/>
        </w:rPr>
        <w:t xml:space="preserve"> BBR, 2026</w:t>
      </w:r>
    </w:p>
    <w:p w14:paraId="27285D66" w14:textId="1D8CFA2B" w:rsidR="002C00BC" w:rsidRDefault="00562542" w:rsidP="002C00BC">
      <w:pPr>
        <w:pStyle w:val="BR-rsum"/>
        <w:rPr>
          <w:lang w:val="fr-CH"/>
        </w:rPr>
      </w:pPr>
      <w:r w:rsidRPr="005D4927">
        <w:rPr>
          <w:lang w:val="fr-CH"/>
        </w:rPr>
        <w:t>Recueil de poèmes de l'auteur, qui revendique la fluidité des genres. Les textes composent une forme de conte dans lequel Tirésias, un jeune garçon, est transformé en femme par Héra après avoir rompu l'union de deux serpents. Dans ce nouveau corps, Tirésias erre de mue en mue dans la non-binarité.</w:t>
      </w:r>
    </w:p>
    <w:p w14:paraId="1CB88C4C" w14:textId="47A47758" w:rsidR="002C00BC" w:rsidRDefault="002C00BC" w:rsidP="002C00BC">
      <w:pPr>
        <w:pStyle w:val="Titre1"/>
        <w:rPr>
          <w:smallCaps w:val="0"/>
        </w:rPr>
      </w:pPr>
      <w:bookmarkStart w:id="15" w:name="_Toc6644909"/>
      <w:bookmarkStart w:id="16" w:name="_Toc240555400"/>
      <w:r>
        <w:rPr>
          <w:smallCaps w:val="0"/>
        </w:rPr>
        <w:t>Littératures Diverses</w:t>
      </w:r>
      <w:bookmarkEnd w:id="15"/>
      <w:bookmarkEnd w:id="16"/>
    </w:p>
    <w:p w14:paraId="104CCE79" w14:textId="0AC863F1" w:rsidR="0088278A" w:rsidRDefault="00562542" w:rsidP="002C00BC">
      <w:pPr>
        <w:pStyle w:val="Titre2"/>
      </w:pPr>
      <w:bookmarkStart w:id="17" w:name="_Toc240555401"/>
      <w:r>
        <w:t>Réflexions, Essais</w:t>
      </w:r>
      <w:bookmarkEnd w:id="17"/>
      <w:r>
        <w:tab/>
      </w:r>
    </w:p>
    <w:p w14:paraId="6D99B087" w14:textId="7C9C7257" w:rsidR="0088278A" w:rsidRDefault="00562542">
      <w:pPr>
        <w:pStyle w:val="BR-auteur-paragraphe"/>
      </w:pPr>
      <w:r>
        <w:rPr>
          <w:b/>
        </w:rPr>
        <w:t>Allix, Stéphane</w:t>
      </w:r>
      <w:r>
        <w:tab/>
      </w:r>
      <w:r>
        <w:rPr>
          <w:i/>
        </w:rPr>
        <w:t>84041A200</w:t>
      </w:r>
      <w:r>
        <w:br/>
      </w:r>
      <w:r>
        <w:rPr>
          <w:i/>
        </w:rPr>
        <w:t>La mort n'existe pas</w:t>
      </w:r>
      <w:r w:rsidR="00413383">
        <w:t xml:space="preserve"> ;</w:t>
      </w:r>
      <w:r>
        <w:t xml:space="preserve"> 9 vol.</w:t>
      </w:r>
      <w:r w:rsidR="00413383">
        <w:t xml:space="preserve"> ;</w:t>
      </w:r>
      <w:r>
        <w:t xml:space="preserve"> CTEB, 2026</w:t>
      </w:r>
    </w:p>
    <w:p w14:paraId="3C160A34" w14:textId="63F0B81F" w:rsidR="0088278A" w:rsidRPr="005D4927" w:rsidRDefault="00562542">
      <w:pPr>
        <w:pStyle w:val="BR-rsum"/>
        <w:rPr>
          <w:lang w:val="fr-CH"/>
        </w:rPr>
      </w:pPr>
      <w:r w:rsidRPr="005D4927">
        <w:rPr>
          <w:lang w:val="fr-CH"/>
        </w:rPr>
        <w:t>Après le décès de son frère, le journaliste débute son enquête sur le mystère de la conscience lorsqu'une personne meurt à partir des recherches en médecine et en neurosciences ainsi que des phénomènes inexpliqués autour de la mort</w:t>
      </w:r>
      <w:r w:rsidR="00413383">
        <w:rPr>
          <w:lang w:val="fr-CH"/>
        </w:rPr>
        <w:t xml:space="preserve"> :</w:t>
      </w:r>
      <w:r w:rsidRPr="005D4927">
        <w:rPr>
          <w:lang w:val="fr-CH"/>
        </w:rPr>
        <w:t xml:space="preserve"> expériences de mort imminente, perception extrasensorielle, entre autres. Il explore alors des voies alternatives et des pratiques spirituelles comme le chamanisme.</w:t>
      </w:r>
    </w:p>
    <w:p w14:paraId="34923ABE" w14:textId="042F0ED1" w:rsidR="0088278A" w:rsidRDefault="00562542">
      <w:pPr>
        <w:pStyle w:val="BR-auteur-paragraphe"/>
      </w:pPr>
      <w:r>
        <w:rPr>
          <w:b/>
        </w:rPr>
        <w:t>Assouline, Pierre</w:t>
      </w:r>
      <w:r>
        <w:tab/>
      </w:r>
      <w:r>
        <w:rPr>
          <w:i/>
        </w:rPr>
        <w:t>84043A200</w:t>
      </w:r>
      <w:r>
        <w:br/>
      </w:r>
      <w:r>
        <w:rPr>
          <w:i/>
        </w:rPr>
        <w:t>Tenez bon</w:t>
      </w:r>
      <w:r w:rsidR="00413383">
        <w:rPr>
          <w:i/>
        </w:rPr>
        <w:t xml:space="preserve"> :</w:t>
      </w:r>
      <w:r>
        <w:rPr>
          <w:i/>
        </w:rPr>
        <w:t xml:space="preserve"> comment des livres nous donnent de l'espoir</w:t>
      </w:r>
      <w:r w:rsidR="00413383">
        <w:t xml:space="preserve"> ;</w:t>
      </w:r>
      <w:r>
        <w:t xml:space="preserve"> 2 vol.</w:t>
      </w:r>
      <w:r w:rsidR="00413383">
        <w:t xml:space="preserve"> ;</w:t>
      </w:r>
      <w:r>
        <w:t xml:space="preserve"> CTEB, 2026</w:t>
      </w:r>
    </w:p>
    <w:p w14:paraId="68E45A4C" w14:textId="77777777" w:rsidR="0088278A" w:rsidRPr="005D4927" w:rsidRDefault="00562542">
      <w:pPr>
        <w:pStyle w:val="BR-rsum"/>
        <w:rPr>
          <w:lang w:val="fr-CH"/>
        </w:rPr>
      </w:pPr>
      <w:r w:rsidRPr="005D4927">
        <w:rPr>
          <w:lang w:val="fr-CH"/>
        </w:rPr>
        <w:t>Manifeste dans lequel l'auteur explique comment les livres permettent de ne pas renoncer. Il évoque sa rencontre avec Simone Veil, sa lecture de Paul Celan ou encore de Jean Moulin.</w:t>
      </w:r>
    </w:p>
    <w:p w14:paraId="1B68F632" w14:textId="792EC676" w:rsidR="0088278A" w:rsidRDefault="00562542">
      <w:pPr>
        <w:pStyle w:val="BR-auteur-paragraphe"/>
      </w:pPr>
      <w:r>
        <w:rPr>
          <w:b/>
        </w:rPr>
        <w:t>Terestchenko, Michel</w:t>
      </w:r>
      <w:r>
        <w:tab/>
      </w:r>
      <w:r>
        <w:rPr>
          <w:i/>
        </w:rPr>
        <w:t>84061A200</w:t>
      </w:r>
      <w:r>
        <w:br/>
      </w:r>
      <w:r>
        <w:rPr>
          <w:i/>
        </w:rPr>
        <w:t>Voir le monde autrement</w:t>
      </w:r>
      <w:r w:rsidR="00413383">
        <w:rPr>
          <w:i/>
        </w:rPr>
        <w:t xml:space="preserve"> :</w:t>
      </w:r>
      <w:r>
        <w:rPr>
          <w:i/>
        </w:rPr>
        <w:t xml:space="preserve"> la cécité expliquée aux voyants ou à ceux qui se croient tels</w:t>
      </w:r>
      <w:r w:rsidR="00413383">
        <w:t xml:space="preserve"> ;</w:t>
      </w:r>
      <w:r>
        <w:t xml:space="preserve"> 8 vol.</w:t>
      </w:r>
      <w:r w:rsidR="00413383">
        <w:t xml:space="preserve"> ;</w:t>
      </w:r>
      <w:r>
        <w:t xml:space="preserve"> AVH, 2026</w:t>
      </w:r>
    </w:p>
    <w:p w14:paraId="24B994D0" w14:textId="77777777" w:rsidR="0088278A" w:rsidRPr="005D4927" w:rsidRDefault="00562542">
      <w:pPr>
        <w:pStyle w:val="BR-rsum"/>
        <w:rPr>
          <w:lang w:val="fr-CH"/>
        </w:rPr>
      </w:pPr>
      <w:r w:rsidRPr="005D4927">
        <w:rPr>
          <w:lang w:val="fr-CH"/>
        </w:rPr>
        <w:t>Une exploration du monde vécu des aveugles. Renversant les représentations ordinaires de la cécité, l'auteur révèle la densité sensorielle, morale et politique qui résulte de la privation de la vue. Il plaide pour une société plus juste, attentive à la différence ainsi qu'à la sensibilité.</w:t>
      </w:r>
    </w:p>
    <w:p w14:paraId="7E8EAF53" w14:textId="4216B393" w:rsidR="0088278A" w:rsidRDefault="00562542">
      <w:pPr>
        <w:pStyle w:val="BR-auteur-paragraphe"/>
      </w:pPr>
      <w:r>
        <w:rPr>
          <w:b/>
        </w:rPr>
        <w:t>Zucman, Gabriel</w:t>
      </w:r>
      <w:r>
        <w:tab/>
      </w:r>
      <w:r>
        <w:rPr>
          <w:i/>
        </w:rPr>
        <w:t>84048A200</w:t>
      </w:r>
      <w:r>
        <w:br/>
      </w:r>
      <w:r>
        <w:rPr>
          <w:i/>
        </w:rPr>
        <w:t>Les milliardaires ne paient pas d’impôt sur le revenu et nous allons y mettre fin</w:t>
      </w:r>
      <w:r w:rsidR="00413383">
        <w:t xml:space="preserve"> ;</w:t>
      </w:r>
      <w:r>
        <w:t xml:space="preserve"> 1 vol.</w:t>
      </w:r>
      <w:r w:rsidR="00413383">
        <w:t xml:space="preserve"> ;</w:t>
      </w:r>
      <w:r>
        <w:t xml:space="preserve"> CTEB, 2026</w:t>
      </w:r>
    </w:p>
    <w:p w14:paraId="42E8F318" w14:textId="77777777" w:rsidR="0088278A" w:rsidRDefault="00562542">
      <w:pPr>
        <w:pStyle w:val="BR-rsum"/>
        <w:rPr>
          <w:lang w:val="fr-CH"/>
        </w:rPr>
      </w:pPr>
      <w:r w:rsidRPr="005D4927">
        <w:rPr>
          <w:lang w:val="fr-CH"/>
        </w:rPr>
        <w:t>En France, les milliardaires paient deux fois moins d’impôts que les ménages moyens, bafouant le principe d’égalité fiscale de 1789. L'économiste propose un impôt de 2 % sur les ultra-riches pour corriger cette injustice. Il en expose l’urgence et la rigueur, défendant une réforme pour restaurer l’équité de l'impôt sur le revenu.</w:t>
      </w:r>
    </w:p>
    <w:p w14:paraId="31FB5C45" w14:textId="5687FE88" w:rsidR="002C00BC" w:rsidRDefault="002C00BC" w:rsidP="002C00BC">
      <w:pPr>
        <w:pStyle w:val="Titre1"/>
        <w:rPr>
          <w:smallCaps w:val="0"/>
        </w:rPr>
      </w:pPr>
      <w:bookmarkStart w:id="18" w:name="_Toc6644911"/>
      <w:bookmarkStart w:id="19" w:name="_Toc240555402"/>
      <w:r>
        <w:rPr>
          <w:smallCaps w:val="0"/>
        </w:rPr>
        <w:lastRenderedPageBreak/>
        <w:t>Documentaires</w:t>
      </w:r>
      <w:bookmarkEnd w:id="18"/>
      <w:bookmarkEnd w:id="19"/>
    </w:p>
    <w:p w14:paraId="7DC2C7F1" w14:textId="5B73F8C4" w:rsidR="0088278A" w:rsidRDefault="00562542" w:rsidP="002C00BC">
      <w:pPr>
        <w:pStyle w:val="Titre2"/>
      </w:pPr>
      <w:bookmarkStart w:id="20" w:name="_Toc240555403"/>
      <w:r>
        <w:t>Philosophie</w:t>
      </w:r>
      <w:bookmarkEnd w:id="20"/>
      <w:r>
        <w:tab/>
      </w:r>
    </w:p>
    <w:p w14:paraId="347D5BCB" w14:textId="68A10988" w:rsidR="0088278A" w:rsidRDefault="00562542">
      <w:pPr>
        <w:pStyle w:val="BR-auteur-paragraphe"/>
      </w:pPr>
      <w:r>
        <w:rPr>
          <w:b/>
        </w:rPr>
        <w:t>Lenoir, Frédéric</w:t>
      </w:r>
      <w:r>
        <w:tab/>
      </w:r>
      <w:r>
        <w:rPr>
          <w:i/>
        </w:rPr>
        <w:t>84025A200</w:t>
      </w:r>
      <w:r>
        <w:br/>
      </w:r>
      <w:r>
        <w:rPr>
          <w:i/>
        </w:rPr>
        <w:t>Les cinq piliers de la sagesse</w:t>
      </w:r>
      <w:r w:rsidR="00413383">
        <w:rPr>
          <w:i/>
        </w:rPr>
        <w:t xml:space="preserve"> :</w:t>
      </w:r>
      <w:r>
        <w:rPr>
          <w:i/>
        </w:rPr>
        <w:t xml:space="preserve"> petit manuel de résistance intérieure</w:t>
      </w:r>
      <w:r w:rsidR="00413383">
        <w:t xml:space="preserve"> ;</w:t>
      </w:r>
      <w:r>
        <w:t xml:space="preserve"> 4 vol.</w:t>
      </w:r>
      <w:r w:rsidR="00413383">
        <w:t xml:space="preserve"> ;</w:t>
      </w:r>
      <w:r>
        <w:t xml:space="preserve"> BBR, 2026</w:t>
      </w:r>
    </w:p>
    <w:p w14:paraId="48373C4F" w14:textId="28F3C08C" w:rsidR="0088278A" w:rsidRPr="005D4927" w:rsidRDefault="00562542">
      <w:pPr>
        <w:pStyle w:val="BR-rsum"/>
        <w:rPr>
          <w:lang w:val="fr-CH"/>
        </w:rPr>
      </w:pPr>
      <w:r w:rsidRPr="005D4927">
        <w:rPr>
          <w:lang w:val="fr-CH"/>
        </w:rPr>
        <w:t>À partir des enseignements de Bouddha, Socrate, Confucius ou encore Spinoza, l'auteur présente les cinq clés universelles de la sagesse</w:t>
      </w:r>
      <w:r w:rsidR="00413383">
        <w:rPr>
          <w:lang w:val="fr-CH"/>
        </w:rPr>
        <w:t xml:space="preserve"> :</w:t>
      </w:r>
      <w:r w:rsidRPr="005D4927">
        <w:rPr>
          <w:lang w:val="fr-CH"/>
        </w:rPr>
        <w:t xml:space="preserve"> se connaître, aimer, devenir libre, vivre l'instant présent et dire oui à la vie. Il propose également des exercices pour mettre en application ces principes au quotidien.</w:t>
      </w:r>
    </w:p>
    <w:p w14:paraId="0A117A12" w14:textId="6F95759C" w:rsidR="0088278A" w:rsidRDefault="00562542" w:rsidP="002C00BC">
      <w:pPr>
        <w:pStyle w:val="Titre2"/>
      </w:pPr>
      <w:bookmarkStart w:id="21" w:name="_Toc240555404"/>
      <w:r>
        <w:t>Science ménagère, Économie domestique</w:t>
      </w:r>
      <w:bookmarkEnd w:id="21"/>
      <w:r>
        <w:tab/>
      </w:r>
    </w:p>
    <w:p w14:paraId="5B84B012" w14:textId="56875A28" w:rsidR="0088278A" w:rsidRDefault="00562542">
      <w:pPr>
        <w:pStyle w:val="BR-auteur-paragraphe"/>
      </w:pPr>
      <w:r>
        <w:rPr>
          <w:b/>
        </w:rPr>
        <w:t>Mahut, Sandra</w:t>
      </w:r>
      <w:r>
        <w:tab/>
      </w:r>
      <w:r>
        <w:rPr>
          <w:i/>
        </w:rPr>
        <w:t>84058A200</w:t>
      </w:r>
      <w:r>
        <w:br/>
      </w:r>
      <w:r>
        <w:rPr>
          <w:i/>
        </w:rPr>
        <w:t>Dîners vite faits bien faits</w:t>
      </w:r>
      <w:r w:rsidR="00413383">
        <w:rPr>
          <w:i/>
        </w:rPr>
        <w:t xml:space="preserve"> :</w:t>
      </w:r>
      <w:r>
        <w:rPr>
          <w:i/>
        </w:rPr>
        <w:t xml:space="preserve"> super facile, super bon et plein d'infos</w:t>
      </w:r>
      <w:r w:rsidR="00413383">
        <w:t xml:space="preserve"> ;</w:t>
      </w:r>
      <w:r>
        <w:t xml:space="preserve"> 1 vol.</w:t>
      </w:r>
      <w:r w:rsidR="00413383">
        <w:t xml:space="preserve"> ;</w:t>
      </w:r>
      <w:r>
        <w:t xml:space="preserve"> BBR, 2026</w:t>
      </w:r>
    </w:p>
    <w:p w14:paraId="0C6390D6" w14:textId="438CAFB9" w:rsidR="0088278A" w:rsidRPr="005D4927" w:rsidRDefault="00562542">
      <w:pPr>
        <w:pStyle w:val="BR-rsum"/>
        <w:rPr>
          <w:lang w:val="fr-CH"/>
        </w:rPr>
      </w:pPr>
      <w:r w:rsidRPr="005D4927">
        <w:rPr>
          <w:lang w:val="fr-CH"/>
        </w:rPr>
        <w:t>Des recettes simples et rapides pour préparer le dîner au quotidien</w:t>
      </w:r>
      <w:r w:rsidR="00413383">
        <w:rPr>
          <w:lang w:val="fr-CH"/>
        </w:rPr>
        <w:t xml:space="preserve"> :</w:t>
      </w:r>
      <w:r w:rsidRPr="005D4927">
        <w:rPr>
          <w:lang w:val="fr-CH"/>
        </w:rPr>
        <w:t xml:space="preserve"> pinsa aux lardons, tarte à la courge, soupe orange, entre autres.</w:t>
      </w:r>
    </w:p>
    <w:p w14:paraId="62B8239A" w14:textId="766BCA59" w:rsidR="0088278A" w:rsidRDefault="00562542">
      <w:pPr>
        <w:pStyle w:val="BR-auteur-paragraphe"/>
      </w:pPr>
      <w:r>
        <w:rPr>
          <w:b/>
        </w:rPr>
        <w:t>Philippon, Bérengère</w:t>
      </w:r>
      <w:r>
        <w:tab/>
      </w:r>
      <w:r>
        <w:rPr>
          <w:i/>
        </w:rPr>
        <w:t>84049A200</w:t>
      </w:r>
      <w:r>
        <w:br/>
      </w:r>
      <w:r>
        <w:rPr>
          <w:i/>
        </w:rPr>
        <w:t>Je réussis ma détox sucre</w:t>
      </w:r>
      <w:r w:rsidR="00413383">
        <w:rPr>
          <w:i/>
        </w:rPr>
        <w:t xml:space="preserve"> :</w:t>
      </w:r>
      <w:r>
        <w:rPr>
          <w:i/>
        </w:rPr>
        <w:t xml:space="preserve"> 80 recettes faciles et rapides</w:t>
      </w:r>
      <w:r w:rsidR="00413383">
        <w:t xml:space="preserve"> ;</w:t>
      </w:r>
      <w:r>
        <w:t xml:space="preserve"> 3 vol.</w:t>
      </w:r>
      <w:r w:rsidR="00413383">
        <w:t xml:space="preserve"> ;</w:t>
      </w:r>
      <w:r>
        <w:t xml:space="preserve"> AVH, 2026</w:t>
      </w:r>
    </w:p>
    <w:p w14:paraId="4D3ABE2F" w14:textId="3FC8480E" w:rsidR="0088278A" w:rsidRPr="005D4927" w:rsidRDefault="00562542">
      <w:pPr>
        <w:pStyle w:val="BR-rsum"/>
        <w:rPr>
          <w:lang w:val="fr-CH"/>
        </w:rPr>
      </w:pPr>
      <w:r w:rsidRPr="005D4927">
        <w:rPr>
          <w:lang w:val="fr-CH"/>
        </w:rPr>
        <w:t>La créatrice du compte Instagram @Osucre_et_igbas propose 80 recettes à IG (indice glycémique) bas à base d'aliments complets et peu transformés. Elles sont précédées d'explications, de témoignages ou d'astuces pour bien comprendre ce qu'est l'alimentation à IG bas</w:t>
      </w:r>
      <w:r w:rsidR="00B52F31">
        <w:rPr>
          <w:lang w:val="fr-CH"/>
        </w:rPr>
        <w:t>.</w:t>
      </w:r>
    </w:p>
    <w:p w14:paraId="619EF8D9" w14:textId="3805664F" w:rsidR="0088278A" w:rsidRDefault="00562542" w:rsidP="002C00BC">
      <w:pPr>
        <w:pStyle w:val="Titre2"/>
      </w:pPr>
      <w:bookmarkStart w:id="22" w:name="_Toc240555405"/>
      <w:r>
        <w:t>Ouvrages généraux sur une région, Guides de voyage</w:t>
      </w:r>
      <w:bookmarkEnd w:id="22"/>
      <w:r>
        <w:tab/>
      </w:r>
    </w:p>
    <w:p w14:paraId="2ABD8CA0" w14:textId="1EE16C9F" w:rsidR="0088278A" w:rsidRDefault="00562542">
      <w:pPr>
        <w:pStyle w:val="BR-auteur-paragraphe"/>
      </w:pPr>
      <w:r>
        <w:tab/>
      </w:r>
      <w:r>
        <w:rPr>
          <w:i/>
        </w:rPr>
        <w:t>84044A200</w:t>
      </w:r>
      <w:r>
        <w:br/>
      </w:r>
      <w:r>
        <w:rPr>
          <w:i/>
        </w:rPr>
        <w:t>La France de secrets d'histoire</w:t>
      </w:r>
      <w:r w:rsidR="00413383">
        <w:rPr>
          <w:i/>
        </w:rPr>
        <w:t xml:space="preserve"> :</w:t>
      </w:r>
      <w:r>
        <w:rPr>
          <w:i/>
        </w:rPr>
        <w:t xml:space="preserve"> sur les pas des plus grands personnages historiques</w:t>
      </w:r>
      <w:r w:rsidR="00413383">
        <w:t xml:space="preserve"> ;</w:t>
      </w:r>
      <w:r>
        <w:t xml:space="preserve"> 11 vol.</w:t>
      </w:r>
      <w:r w:rsidR="00413383">
        <w:t xml:space="preserve"> ;</w:t>
      </w:r>
      <w:r>
        <w:t xml:space="preserve"> CTEB, 2025</w:t>
      </w:r>
    </w:p>
    <w:p w14:paraId="267E24D4" w14:textId="4FEE66C8" w:rsidR="00B419C2" w:rsidRPr="00F57D07" w:rsidRDefault="00562542" w:rsidP="00F57D07">
      <w:pPr>
        <w:pStyle w:val="BR-rsum"/>
        <w:rPr>
          <w:lang w:val="fr-CH"/>
        </w:rPr>
      </w:pPr>
      <w:r w:rsidRPr="005D4927">
        <w:rPr>
          <w:lang w:val="fr-CH"/>
        </w:rPr>
        <w:t>Une exploration de la France historique à travers des personnalités et des lieux emblématiques, tels que le palais de Versailles, le château des Milandres, Giverny, George Sand, entre autres. Avec une sélection de plus de 145 sites connus et moins connus, répartis en trente destinations ou itinéraires, des informations pratiques.</w:t>
      </w:r>
    </w:p>
    <w:p w14:paraId="50578D51" w14:textId="11718850" w:rsidR="00B419C2" w:rsidRDefault="00E40533" w:rsidP="00B419C2">
      <w:pPr>
        <w:pStyle w:val="Titre1"/>
        <w:rPr>
          <w:smallCaps w:val="0"/>
        </w:rPr>
      </w:pPr>
      <w:bookmarkStart w:id="23" w:name="_Toc240555406"/>
      <w:r>
        <w:rPr>
          <w:smallCaps w:val="0"/>
        </w:rPr>
        <w:t>Titres</w:t>
      </w:r>
      <w:r w:rsidR="00B419C2">
        <w:rPr>
          <w:smallCaps w:val="0"/>
        </w:rPr>
        <w:t xml:space="preserve"> à redécouvrir</w:t>
      </w:r>
      <w:bookmarkEnd w:id="23"/>
    </w:p>
    <w:p w14:paraId="49D52E06" w14:textId="72C0558A" w:rsidR="00B419C2" w:rsidRDefault="00B419C2" w:rsidP="00B419C2">
      <w:pPr>
        <w:pStyle w:val="Titre2"/>
      </w:pPr>
      <w:bookmarkStart w:id="24" w:name="_Toc240555407"/>
      <w:r>
        <w:t>Romans</w:t>
      </w:r>
      <w:bookmarkEnd w:id="24"/>
    </w:p>
    <w:p w14:paraId="12536E9B" w14:textId="27BC37AE" w:rsidR="00B419C2" w:rsidRDefault="00B419C2" w:rsidP="00B419C2">
      <w:pPr>
        <w:pStyle w:val="BR-auteur-paragraphe"/>
      </w:pPr>
      <w:r>
        <w:rPr>
          <w:b/>
        </w:rPr>
        <w:t>Bizot, Véronique</w:t>
      </w:r>
      <w:r>
        <w:tab/>
      </w:r>
      <w:r>
        <w:rPr>
          <w:i/>
        </w:rPr>
        <w:t>79831A200</w:t>
      </w:r>
      <w:r>
        <w:br/>
      </w:r>
      <w:r>
        <w:rPr>
          <w:i/>
        </w:rPr>
        <w:t>Âme qui vive</w:t>
      </w:r>
      <w:r w:rsidR="00413383">
        <w:rPr>
          <w:i/>
        </w:rPr>
        <w:t xml:space="preserve"> :</w:t>
      </w:r>
      <w:r>
        <w:rPr>
          <w:i/>
        </w:rPr>
        <w:t xml:space="preserve"> roman</w:t>
      </w:r>
      <w:r w:rsidR="00413383">
        <w:t xml:space="preserve"> ;</w:t>
      </w:r>
      <w:r>
        <w:t xml:space="preserve"> 3 vol.</w:t>
      </w:r>
      <w:r w:rsidR="00413383">
        <w:t xml:space="preserve"> ;</w:t>
      </w:r>
      <w:r>
        <w:t xml:space="preserve"> BBR, 2016</w:t>
      </w:r>
    </w:p>
    <w:p w14:paraId="25C6DC4B" w14:textId="77CC7E15" w:rsidR="00B419C2" w:rsidRPr="00A2243C" w:rsidRDefault="00B419C2" w:rsidP="00B419C2">
      <w:pPr>
        <w:pStyle w:val="BR-rsum"/>
        <w:rPr>
          <w:lang w:val="fr-CH"/>
        </w:rPr>
      </w:pPr>
      <w:r w:rsidRPr="00A2243C">
        <w:rPr>
          <w:lang w:val="fr-CH"/>
        </w:rPr>
        <w:t>Dans une campagne isolée et vaguement montagneuse, quatre hommes se rendent visite</w:t>
      </w:r>
      <w:r w:rsidR="00413383">
        <w:rPr>
          <w:lang w:val="fr-CH"/>
        </w:rPr>
        <w:t xml:space="preserve"> ;</w:t>
      </w:r>
      <w:r w:rsidRPr="00A2243C">
        <w:rPr>
          <w:lang w:val="fr-CH"/>
        </w:rPr>
        <w:t xml:space="preserve"> et s'ils ne se disent pas grand-chose, ils s'entendent et la circulation de l'inattendu les emmène en voyage. Raconté par un tout jeune homme mutique, ce livre plonge le lecteur dans le vertige paradoxal d'un silence habité, loquace et palpitant, animé d'une drôlerie funambule.</w:t>
      </w:r>
    </w:p>
    <w:p w14:paraId="58FDF49F" w14:textId="6ED47720" w:rsidR="00B419C2" w:rsidRDefault="00B419C2" w:rsidP="00B419C2">
      <w:pPr>
        <w:pStyle w:val="BR-auteur-paragraphe"/>
      </w:pPr>
      <w:r>
        <w:rPr>
          <w:b/>
        </w:rPr>
        <w:t>Claudel, Philippe</w:t>
      </w:r>
      <w:r>
        <w:tab/>
      </w:r>
      <w:r>
        <w:rPr>
          <w:i/>
        </w:rPr>
        <w:t>79987A200</w:t>
      </w:r>
      <w:r>
        <w:br/>
      </w:r>
      <w:r>
        <w:rPr>
          <w:i/>
        </w:rPr>
        <w:t>L'arbre du pays Toraja</w:t>
      </w:r>
      <w:r w:rsidR="00413383">
        <w:rPr>
          <w:i/>
        </w:rPr>
        <w:t xml:space="preserve"> :</w:t>
      </w:r>
      <w:r>
        <w:rPr>
          <w:i/>
        </w:rPr>
        <w:t xml:space="preserve"> roman</w:t>
      </w:r>
      <w:r w:rsidR="00413383">
        <w:t xml:space="preserve"> ;</w:t>
      </w:r>
      <w:r>
        <w:t xml:space="preserve"> 4 vol.</w:t>
      </w:r>
      <w:r w:rsidR="00413383">
        <w:t xml:space="preserve"> ;</w:t>
      </w:r>
      <w:r>
        <w:t xml:space="preserve"> BBR, 2017</w:t>
      </w:r>
    </w:p>
    <w:p w14:paraId="219E6DA0" w14:textId="0C4C9C7C" w:rsidR="00B419C2" w:rsidRPr="00A2243C" w:rsidRDefault="00B419C2" w:rsidP="00B419C2">
      <w:pPr>
        <w:pStyle w:val="BR-rsum"/>
        <w:rPr>
          <w:lang w:val="fr-CH"/>
        </w:rPr>
      </w:pPr>
      <w:r w:rsidRPr="00A2243C">
        <w:rPr>
          <w:lang w:val="fr-CH"/>
        </w:rPr>
        <w:t>Un cinéaste au mitan de sa vie perd son producteur et meilleur ami, Eugène. Cette mort l'incite à revenir sur sa propre histoire, les rencontres féminines et professionnelles qui l'ont émaillée, et plus largement à réfléchir sur la place qu'occupe la mort dans la vie.</w:t>
      </w:r>
    </w:p>
    <w:p w14:paraId="55E06240" w14:textId="09110959" w:rsidR="00B419C2" w:rsidRDefault="00B419C2" w:rsidP="00B419C2">
      <w:pPr>
        <w:pStyle w:val="BR-auteur-paragraphe"/>
      </w:pPr>
      <w:r>
        <w:rPr>
          <w:b/>
        </w:rPr>
        <w:lastRenderedPageBreak/>
        <w:t>Coulon, Cécile</w:t>
      </w:r>
      <w:r>
        <w:tab/>
      </w:r>
      <w:r>
        <w:rPr>
          <w:i/>
        </w:rPr>
        <w:t>79470A200</w:t>
      </w:r>
      <w:r>
        <w:br/>
      </w:r>
      <w:r>
        <w:rPr>
          <w:i/>
        </w:rPr>
        <w:t>Le rire du grand blessé</w:t>
      </w:r>
      <w:r w:rsidR="00413383">
        <w:t xml:space="preserve"> ;</w:t>
      </w:r>
      <w:r>
        <w:t xml:space="preserve"> 3 vol.</w:t>
      </w:r>
      <w:r w:rsidR="00413383">
        <w:t xml:space="preserve"> ;</w:t>
      </w:r>
      <w:r>
        <w:t xml:space="preserve"> BBR, 2014</w:t>
      </w:r>
    </w:p>
    <w:p w14:paraId="1C2603E6" w14:textId="77777777" w:rsidR="00B419C2" w:rsidRPr="00A2243C" w:rsidRDefault="00B419C2" w:rsidP="00B419C2">
      <w:pPr>
        <w:pStyle w:val="BR-rsum"/>
        <w:rPr>
          <w:lang w:val="fr-CH"/>
        </w:rPr>
      </w:pPr>
      <w:r w:rsidRPr="00A2243C">
        <w:rPr>
          <w:lang w:val="fr-CH"/>
        </w:rPr>
        <w:t>Dans un monde totalitaire, la lecture publique est devenue un outil idéologique de manipulation des masses. Le jeune agent 1075 garantit la sécurité du système. Il a pour obligation de ne jamais apprendre à lire et de bannir tout contact avec l'écrit. Mais un jour, il se retrouve à l'hôpital et assiste malencontreusement à une lecture donnée dans le service pédiatrique.</w:t>
      </w:r>
    </w:p>
    <w:p w14:paraId="79704F70" w14:textId="3DE7CAF8" w:rsidR="00B419C2" w:rsidRDefault="00B419C2" w:rsidP="00B419C2">
      <w:pPr>
        <w:pStyle w:val="BR-auteur-paragraphe"/>
      </w:pPr>
      <w:r>
        <w:rPr>
          <w:b/>
        </w:rPr>
        <w:t>Field, Michel</w:t>
      </w:r>
      <w:r>
        <w:tab/>
      </w:r>
      <w:r>
        <w:rPr>
          <w:i/>
        </w:rPr>
        <w:t>79624A200</w:t>
      </w:r>
      <w:r>
        <w:br/>
      </w:r>
      <w:r>
        <w:rPr>
          <w:i/>
        </w:rPr>
        <w:t>Le soldeur</w:t>
      </w:r>
      <w:r w:rsidR="00413383">
        <w:rPr>
          <w:i/>
        </w:rPr>
        <w:t xml:space="preserve"> :</w:t>
      </w:r>
      <w:r>
        <w:rPr>
          <w:i/>
        </w:rPr>
        <w:t xml:space="preserve"> roman</w:t>
      </w:r>
      <w:r w:rsidR="00413383">
        <w:t xml:space="preserve"> ;</w:t>
      </w:r>
      <w:r>
        <w:t xml:space="preserve"> 9 vol.</w:t>
      </w:r>
      <w:r w:rsidR="00413383">
        <w:t xml:space="preserve"> ;</w:t>
      </w:r>
      <w:r>
        <w:t xml:space="preserve"> BBR, 2015</w:t>
      </w:r>
    </w:p>
    <w:p w14:paraId="64A4876D" w14:textId="1A5433EF" w:rsidR="00B419C2" w:rsidRPr="00A2243C" w:rsidRDefault="00B419C2" w:rsidP="00B419C2">
      <w:pPr>
        <w:pStyle w:val="BR-rsum"/>
        <w:rPr>
          <w:lang w:val="fr-CH"/>
        </w:rPr>
      </w:pPr>
      <w:r w:rsidRPr="00A2243C">
        <w:rPr>
          <w:lang w:val="fr-CH"/>
        </w:rPr>
        <w:t>Un homme décide de vendre des livres de sa bibliothèque. Chez le soldeur, il croise une jeune femme qui le subjugue. Pour la revoir, elle lui propose un pacte. Elle lancera un mot et il devra rassembler des livres autour de ce mot, les lui raconter et s'en défaire pour n'en garder qu'un. Se déprendre des livres de sa vie, serait-ce un renoncement ou une libération</w:t>
      </w:r>
      <w:r w:rsidR="00413383">
        <w:rPr>
          <w:lang w:val="fr-CH"/>
        </w:rPr>
        <w:t xml:space="preserve"> ?</w:t>
      </w:r>
    </w:p>
    <w:p w14:paraId="16EC57A9" w14:textId="2F9A8FD8" w:rsidR="00B419C2" w:rsidRDefault="00B419C2" w:rsidP="00B419C2">
      <w:pPr>
        <w:pStyle w:val="Titre2"/>
      </w:pPr>
      <w:bookmarkStart w:id="25" w:name="_Toc240555408"/>
      <w:r>
        <w:t>Policiers, Suspense</w:t>
      </w:r>
      <w:bookmarkEnd w:id="25"/>
    </w:p>
    <w:p w14:paraId="03EBB9ED" w14:textId="0AD6541D" w:rsidR="00B419C2" w:rsidRDefault="00B419C2" w:rsidP="00B419C2">
      <w:pPr>
        <w:pStyle w:val="BR-auteur-paragraphe"/>
      </w:pPr>
      <w:r>
        <w:rPr>
          <w:b/>
        </w:rPr>
        <w:t>Ellroy, James</w:t>
      </w:r>
      <w:r>
        <w:tab/>
      </w:r>
      <w:r>
        <w:rPr>
          <w:i/>
        </w:rPr>
        <w:t>79589A200</w:t>
      </w:r>
      <w:r>
        <w:br/>
      </w:r>
      <w:r>
        <w:rPr>
          <w:i/>
        </w:rPr>
        <w:t>Extorsion</w:t>
      </w:r>
      <w:r w:rsidR="00413383">
        <w:rPr>
          <w:i/>
        </w:rPr>
        <w:t xml:space="preserve"> ;</w:t>
      </w:r>
      <w:r>
        <w:rPr>
          <w:i/>
        </w:rPr>
        <w:t xml:space="preserve"> suivi des chapitres 4 et 8 de Perfidia</w:t>
      </w:r>
      <w:r w:rsidR="00413383">
        <w:t xml:space="preserve"> ;</w:t>
      </w:r>
      <w:r>
        <w:t xml:space="preserve"> 3 vol.</w:t>
      </w:r>
      <w:r w:rsidR="00413383">
        <w:t xml:space="preserve"> ;</w:t>
      </w:r>
      <w:r>
        <w:t xml:space="preserve"> BBR, 2015</w:t>
      </w:r>
    </w:p>
    <w:p w14:paraId="0548702D" w14:textId="77777777" w:rsidR="00B419C2" w:rsidRPr="00A2243C" w:rsidRDefault="00B419C2" w:rsidP="00B419C2">
      <w:pPr>
        <w:pStyle w:val="BR-rsum"/>
        <w:rPr>
          <w:lang w:val="fr-CH"/>
        </w:rPr>
      </w:pPr>
      <w:r w:rsidRPr="00A2243C">
        <w:rPr>
          <w:lang w:val="fr-CH"/>
        </w:rPr>
        <w:t>Pour échapper aux stars d'Hollywood qui le harcèlent depuis son arrivée au purgatoire, Fred Otash, ancien policier véreux devenu informateur de la presse mondaine, se confie à Ellroy.</w:t>
      </w:r>
    </w:p>
    <w:p w14:paraId="47040EDE" w14:textId="3586D72B" w:rsidR="00B419C2" w:rsidRDefault="00B419C2" w:rsidP="00B419C2">
      <w:pPr>
        <w:pStyle w:val="Titre2"/>
      </w:pPr>
      <w:bookmarkStart w:id="26" w:name="_Toc240555409"/>
      <w:r>
        <w:t>Nouvelles</w:t>
      </w:r>
      <w:bookmarkEnd w:id="26"/>
    </w:p>
    <w:p w14:paraId="01BB2E0C" w14:textId="5BCD5DE6" w:rsidR="00B419C2" w:rsidRDefault="00B419C2" w:rsidP="00B419C2">
      <w:pPr>
        <w:pStyle w:val="BR-auteur-paragraphe"/>
      </w:pPr>
      <w:r>
        <w:rPr>
          <w:b/>
        </w:rPr>
        <w:t>Banks, Russel</w:t>
      </w:r>
      <w:r>
        <w:tab/>
      </w:r>
      <w:r>
        <w:rPr>
          <w:i/>
        </w:rPr>
        <w:t>79775A200</w:t>
      </w:r>
      <w:r>
        <w:br/>
      </w:r>
      <w:r>
        <w:rPr>
          <w:i/>
        </w:rPr>
        <w:t>Un membre permanent de la famille</w:t>
      </w:r>
      <w:r w:rsidR="00413383">
        <w:rPr>
          <w:i/>
        </w:rPr>
        <w:t xml:space="preserve"> :</w:t>
      </w:r>
      <w:r>
        <w:rPr>
          <w:i/>
        </w:rPr>
        <w:t xml:space="preserve"> nouvelles</w:t>
      </w:r>
      <w:r w:rsidR="00413383">
        <w:t xml:space="preserve"> ;</w:t>
      </w:r>
      <w:r>
        <w:t xml:space="preserve"> 6 vol.</w:t>
      </w:r>
      <w:r w:rsidR="00413383">
        <w:t xml:space="preserve"> ;</w:t>
      </w:r>
      <w:r>
        <w:t xml:space="preserve"> BBR, 2016</w:t>
      </w:r>
    </w:p>
    <w:p w14:paraId="04E23C35" w14:textId="77777777" w:rsidR="00B419C2" w:rsidRPr="00A2243C" w:rsidRDefault="00B419C2" w:rsidP="00B419C2">
      <w:pPr>
        <w:pStyle w:val="BR-rsum"/>
        <w:rPr>
          <w:lang w:val="fr-CH"/>
        </w:rPr>
      </w:pPr>
      <w:r w:rsidRPr="00A2243C">
        <w:rPr>
          <w:lang w:val="fr-CH"/>
        </w:rPr>
        <w:t>Douze nouvelles au fil desquelles des couples divorcent, des femmes noires sont traquées par des pit-bulls sur des parkings, où la liste de courses à effectuer au supermarché finit par se confondre avec un programme de vie, où des mythomanes prennent leurs semblables en otage, où la mort frappe les hommes comme les animaux, où le coeur transplanté d'un amour décédé bat.</w:t>
      </w:r>
    </w:p>
    <w:p w14:paraId="762C796C" w14:textId="79DFF99D" w:rsidR="00B419C2" w:rsidRDefault="00B419C2" w:rsidP="00B419C2">
      <w:pPr>
        <w:pStyle w:val="Titre2"/>
      </w:pPr>
      <w:bookmarkStart w:id="27" w:name="_Toc240555410"/>
      <w:r>
        <w:t>Réflexions, Essais</w:t>
      </w:r>
      <w:bookmarkEnd w:id="27"/>
    </w:p>
    <w:p w14:paraId="233B0F99" w14:textId="16815185" w:rsidR="00B419C2" w:rsidRDefault="00B419C2" w:rsidP="00B419C2">
      <w:pPr>
        <w:pStyle w:val="BR-auteur-paragraphe"/>
      </w:pPr>
      <w:r>
        <w:rPr>
          <w:b/>
        </w:rPr>
        <w:t>Eco, Umberto</w:t>
      </w:r>
      <w:r>
        <w:tab/>
      </w:r>
      <w:r>
        <w:rPr>
          <w:i/>
        </w:rPr>
        <w:t>79607A200</w:t>
      </w:r>
      <w:r>
        <w:br/>
      </w:r>
      <w:r>
        <w:rPr>
          <w:i/>
        </w:rPr>
        <w:t>Construire l'ennemi</w:t>
      </w:r>
      <w:r w:rsidR="00413383">
        <w:rPr>
          <w:i/>
        </w:rPr>
        <w:t xml:space="preserve"> :</w:t>
      </w:r>
      <w:r>
        <w:rPr>
          <w:i/>
        </w:rPr>
        <w:t xml:space="preserve"> et autres écrits occasionnels</w:t>
      </w:r>
      <w:r w:rsidR="00413383">
        <w:t xml:space="preserve"> ;</w:t>
      </w:r>
      <w:r>
        <w:t xml:space="preserve"> 8 vol.</w:t>
      </w:r>
      <w:r w:rsidR="00413383">
        <w:t xml:space="preserve"> ;</w:t>
      </w:r>
      <w:r>
        <w:t xml:space="preserve"> BBR, 2015</w:t>
      </w:r>
    </w:p>
    <w:p w14:paraId="2BD23660" w14:textId="6249C785" w:rsidR="00B419C2" w:rsidRPr="00A2243C" w:rsidRDefault="00B419C2" w:rsidP="00B419C2">
      <w:pPr>
        <w:pStyle w:val="BR-rsum"/>
        <w:rPr>
          <w:lang w:val="fr-CH"/>
        </w:rPr>
      </w:pPr>
      <w:r w:rsidRPr="00A2243C">
        <w:rPr>
          <w:lang w:val="fr-CH"/>
        </w:rPr>
        <w:t>Recueil d'essais abordant des thèmes variés sur un ton humoristique</w:t>
      </w:r>
      <w:r w:rsidR="00413383">
        <w:rPr>
          <w:lang w:val="fr-CH"/>
        </w:rPr>
        <w:t xml:space="preserve"> :</w:t>
      </w:r>
      <w:r w:rsidRPr="00A2243C">
        <w:rPr>
          <w:lang w:val="fr-CH"/>
        </w:rPr>
        <w:t xml:space="preserve"> le populisme, le bouc émissaire, les médias, la science, le relativisme, la littérature. Dans le texte éponyme, l'essayiste disserte sur une conversation avec un chauffeur pakistanais de New York qui remarquait qu'une société ne peut exister sans se désigner d'ennemi.</w:t>
      </w:r>
    </w:p>
    <w:p w14:paraId="3A7CD9E4" w14:textId="785FEE57" w:rsidR="00B419C2" w:rsidRDefault="00B419C2" w:rsidP="00B419C2">
      <w:pPr>
        <w:pStyle w:val="Titre2"/>
      </w:pPr>
      <w:bookmarkStart w:id="28" w:name="_Toc240555411"/>
      <w:r>
        <w:t>Psychologie</w:t>
      </w:r>
      <w:bookmarkEnd w:id="28"/>
    </w:p>
    <w:p w14:paraId="62BFD193" w14:textId="7124AFF5" w:rsidR="00B419C2" w:rsidRDefault="00B419C2" w:rsidP="00B419C2">
      <w:pPr>
        <w:pStyle w:val="BR-auteur-paragraphe"/>
      </w:pPr>
      <w:r>
        <w:rPr>
          <w:b/>
        </w:rPr>
        <w:t>Braillard, Catherine</w:t>
      </w:r>
      <w:r>
        <w:tab/>
      </w:r>
      <w:r>
        <w:rPr>
          <w:i/>
        </w:rPr>
        <w:t>80024A200</w:t>
      </w:r>
      <w:r>
        <w:br/>
      </w:r>
      <w:r>
        <w:rPr>
          <w:i/>
        </w:rPr>
        <w:t>Le guide du mieux-être, dans sa tête, son corps et sa vie</w:t>
      </w:r>
      <w:r w:rsidR="00413383">
        <w:rPr>
          <w:i/>
        </w:rPr>
        <w:t xml:space="preserve"> :</w:t>
      </w:r>
      <w:r>
        <w:rPr>
          <w:i/>
        </w:rPr>
        <w:t xml:space="preserve"> en finir avec l'insatisfaction en développant l'attitude des gens heureux</w:t>
      </w:r>
      <w:r w:rsidR="00413383">
        <w:t xml:space="preserve"> ;</w:t>
      </w:r>
      <w:r>
        <w:t xml:space="preserve"> 4 vol.</w:t>
      </w:r>
      <w:r w:rsidR="00413383">
        <w:t xml:space="preserve"> ;</w:t>
      </w:r>
      <w:r>
        <w:t xml:space="preserve"> BBR, 2017</w:t>
      </w:r>
    </w:p>
    <w:p w14:paraId="73D7D4C2" w14:textId="77777777" w:rsidR="00B419C2" w:rsidRPr="00A2243C" w:rsidRDefault="00B419C2" w:rsidP="00B419C2">
      <w:pPr>
        <w:pStyle w:val="BR-rsum"/>
        <w:rPr>
          <w:lang w:val="fr-CH"/>
        </w:rPr>
      </w:pPr>
      <w:r w:rsidRPr="00A2243C">
        <w:rPr>
          <w:lang w:val="fr-CH"/>
        </w:rPr>
        <w:t>Conseils pour savoir appréhender les situations complexes de la vie quotidienne afin de ne jamais se sentir démuni ou impuissant, se détacher du passé pour mieux profiter de l'instant présent.</w:t>
      </w:r>
    </w:p>
    <w:p w14:paraId="3A0A06F2" w14:textId="52ACD881" w:rsidR="00B419C2" w:rsidRDefault="00B419C2" w:rsidP="00B419C2">
      <w:pPr>
        <w:pStyle w:val="Titre2"/>
      </w:pPr>
      <w:bookmarkStart w:id="29" w:name="_Toc240555412"/>
      <w:r>
        <w:lastRenderedPageBreak/>
        <w:t>Écologie, Environnement, Nature</w:t>
      </w:r>
      <w:bookmarkEnd w:id="29"/>
    </w:p>
    <w:p w14:paraId="2DB93E1E" w14:textId="15B3D0E0" w:rsidR="00B419C2" w:rsidRDefault="00B419C2" w:rsidP="00B419C2">
      <w:pPr>
        <w:pStyle w:val="BR-auteur-paragraphe"/>
      </w:pPr>
      <w:r>
        <w:tab/>
      </w:r>
      <w:r>
        <w:rPr>
          <w:i/>
        </w:rPr>
        <w:t>79140A200</w:t>
      </w:r>
      <w:r>
        <w:br/>
      </w:r>
      <w:r>
        <w:rPr>
          <w:i/>
        </w:rPr>
        <w:t>Climat</w:t>
      </w:r>
      <w:r w:rsidR="00413383">
        <w:rPr>
          <w:i/>
        </w:rPr>
        <w:t xml:space="preserve"> :</w:t>
      </w:r>
      <w:r>
        <w:rPr>
          <w:i/>
        </w:rPr>
        <w:t xml:space="preserve"> une planète et des hommes</w:t>
      </w:r>
      <w:r w:rsidR="00413383">
        <w:rPr>
          <w:i/>
        </w:rPr>
        <w:t xml:space="preserve"> :</w:t>
      </w:r>
      <w:r>
        <w:rPr>
          <w:i/>
        </w:rPr>
        <w:t xml:space="preserve"> quelle influence humaine sur le réchauffement climatique</w:t>
      </w:r>
      <w:r w:rsidR="00413383">
        <w:rPr>
          <w:i/>
        </w:rPr>
        <w:t xml:space="preserve"> ?</w:t>
      </w:r>
      <w:r w:rsidR="00413383">
        <w:t xml:space="preserve"> ;</w:t>
      </w:r>
      <w:r>
        <w:t xml:space="preserve"> 8 vol.</w:t>
      </w:r>
      <w:r w:rsidR="00413383">
        <w:t xml:space="preserve"> ;</w:t>
      </w:r>
      <w:r>
        <w:t xml:space="preserve"> BBR, 2013</w:t>
      </w:r>
    </w:p>
    <w:p w14:paraId="3690D453" w14:textId="77777777" w:rsidR="00B419C2" w:rsidRPr="00A2243C" w:rsidRDefault="00B419C2" w:rsidP="00B419C2">
      <w:pPr>
        <w:pStyle w:val="BR-rsum"/>
        <w:rPr>
          <w:lang w:val="fr-CH"/>
        </w:rPr>
      </w:pPr>
      <w:r w:rsidRPr="00A2243C">
        <w:rPr>
          <w:lang w:val="fr-CH"/>
        </w:rPr>
        <w:t>En réponse aux climato-sceptiques, une équipe de chercheurs et de scientifiques présentent l'état actuel des connaissances scientifiques sur le réchauffement, les mécanismes qui régissent la planète et les conséquences des activités humaines.</w:t>
      </w:r>
    </w:p>
    <w:p w14:paraId="6D2E3C4E" w14:textId="43CBF00D" w:rsidR="00B419C2" w:rsidRDefault="00B419C2" w:rsidP="00B419C2">
      <w:pPr>
        <w:pStyle w:val="Titre2"/>
      </w:pPr>
      <w:bookmarkStart w:id="30" w:name="_Toc240555413"/>
      <w:r>
        <w:t>Histoire</w:t>
      </w:r>
      <w:bookmarkEnd w:id="30"/>
    </w:p>
    <w:p w14:paraId="21CC7978" w14:textId="179C3003" w:rsidR="00B419C2" w:rsidRDefault="00B419C2" w:rsidP="00B419C2">
      <w:pPr>
        <w:pStyle w:val="BR-auteur-paragraphe"/>
      </w:pPr>
      <w:r>
        <w:rPr>
          <w:b/>
        </w:rPr>
        <w:t>Caron, Jean-Claude</w:t>
      </w:r>
      <w:r>
        <w:tab/>
      </w:r>
      <w:r>
        <w:rPr>
          <w:i/>
        </w:rPr>
        <w:t>79005A200</w:t>
      </w:r>
      <w:r>
        <w:br/>
      </w:r>
      <w:r>
        <w:rPr>
          <w:i/>
        </w:rPr>
        <w:t>Trois jours qui ébranlèrent la monarchie</w:t>
      </w:r>
      <w:r w:rsidR="00413383">
        <w:t xml:space="preserve"> ;</w:t>
      </w:r>
      <w:r>
        <w:t xml:space="preserve"> 7 vol.</w:t>
      </w:r>
      <w:r w:rsidR="00413383">
        <w:t xml:space="preserve"> ;</w:t>
      </w:r>
      <w:r>
        <w:t xml:space="preserve"> BBR, 2012</w:t>
      </w:r>
    </w:p>
    <w:p w14:paraId="3C5CB142" w14:textId="77777777" w:rsidR="00B419C2" w:rsidRPr="00A2243C" w:rsidRDefault="00B419C2" w:rsidP="00B419C2">
      <w:pPr>
        <w:pStyle w:val="BR-rsum"/>
        <w:rPr>
          <w:lang w:val="fr-CH"/>
        </w:rPr>
      </w:pPr>
      <w:r w:rsidRPr="00A2243C">
        <w:rPr>
          <w:lang w:val="fr-CH"/>
        </w:rPr>
        <w:t>L'auteur retrace le déroulement des Trois Glorieuses, qui débutent le 27 juillet 1830 par une émeute dans Paris, précipitant la chute des Bourbons et amenant au pouvoir Louis-Philippe d'Orléans.</w:t>
      </w:r>
    </w:p>
    <w:p w14:paraId="0D9F9E27" w14:textId="77777777" w:rsidR="00B419C2" w:rsidRPr="00B419C2" w:rsidRDefault="00B419C2" w:rsidP="00B419C2">
      <w:pPr>
        <w:rPr>
          <w:lang w:val="fr-CH"/>
        </w:rPr>
      </w:pPr>
    </w:p>
    <w:p w14:paraId="471CCB79" w14:textId="5EC1C2E6" w:rsidR="008F1E1D" w:rsidRDefault="008F1E1D" w:rsidP="008F1E1D">
      <w:pPr>
        <w:tabs>
          <w:tab w:val="left" w:pos="1701"/>
        </w:tabs>
        <w:spacing w:line="360" w:lineRule="atLeast"/>
        <w:rPr>
          <w:b/>
          <w:lang w:val="fr-FR"/>
        </w:rPr>
      </w:pPr>
      <w:r>
        <w:rPr>
          <w:b/>
          <w:lang w:val="fr-FR"/>
        </w:rPr>
        <w:t>Transcrit par</w:t>
      </w:r>
      <w:r w:rsidR="00413383">
        <w:rPr>
          <w:b/>
          <w:lang w:val="fr-FR"/>
        </w:rPr>
        <w:t xml:space="preserve"> :</w:t>
      </w:r>
      <w:r>
        <w:rPr>
          <w:b/>
          <w:lang w:val="fr-FR"/>
        </w:rPr>
        <w:t xml:space="preserve"> </w:t>
      </w:r>
      <w:r>
        <w:rPr>
          <w:b/>
          <w:lang w:val="fr-FR"/>
        </w:rPr>
        <w:tab/>
      </w:r>
    </w:p>
    <w:p w14:paraId="36B6B04F" w14:textId="338DBDC4" w:rsidR="008F1E1D" w:rsidRDefault="008F1E1D" w:rsidP="008F1E1D">
      <w:pPr>
        <w:tabs>
          <w:tab w:val="left" w:pos="1134"/>
        </w:tabs>
        <w:spacing w:line="360" w:lineRule="atLeast"/>
        <w:rPr>
          <w:lang w:val="fr-FR"/>
        </w:rPr>
      </w:pPr>
      <w:r>
        <w:rPr>
          <w:lang w:val="fr-FR"/>
        </w:rPr>
        <w:t>BBR</w:t>
      </w:r>
      <w:r w:rsidR="00413383">
        <w:rPr>
          <w:lang w:val="fr-FR"/>
        </w:rPr>
        <w:t xml:space="preserve"> :</w:t>
      </w:r>
      <w:r>
        <w:rPr>
          <w:lang w:val="fr-FR"/>
        </w:rPr>
        <w:tab/>
        <w:t>transcription info de la BBR</w:t>
      </w:r>
    </w:p>
    <w:p w14:paraId="199687E4" w14:textId="5FF56E6F" w:rsidR="008F1E1D" w:rsidRDefault="008F1E1D" w:rsidP="008F1E1D">
      <w:pPr>
        <w:tabs>
          <w:tab w:val="left" w:pos="1134"/>
        </w:tabs>
        <w:spacing w:line="360" w:lineRule="atLeast"/>
        <w:rPr>
          <w:lang w:val="fr-FR"/>
        </w:rPr>
      </w:pPr>
      <w:r>
        <w:rPr>
          <w:lang w:val="fr-FR"/>
        </w:rPr>
        <w:t>CTEB</w:t>
      </w:r>
      <w:r w:rsidR="00413383">
        <w:rPr>
          <w:lang w:val="fr-FR"/>
        </w:rPr>
        <w:t xml:space="preserve"> :</w:t>
      </w:r>
      <w:r>
        <w:rPr>
          <w:lang w:val="fr-FR"/>
        </w:rPr>
        <w:tab/>
        <w:t>transcription info du Centre de Transcription et d’Edition Braille</w:t>
      </w:r>
    </w:p>
    <w:p w14:paraId="164CC76D" w14:textId="72D812E2" w:rsidR="008F1E1D" w:rsidRDefault="008F1E1D" w:rsidP="008F1E1D">
      <w:pPr>
        <w:tabs>
          <w:tab w:val="left" w:pos="1134"/>
        </w:tabs>
        <w:spacing w:line="360" w:lineRule="atLeast"/>
        <w:ind w:left="2832" w:hanging="2832"/>
        <w:rPr>
          <w:lang w:val="fr-FR"/>
        </w:rPr>
      </w:pPr>
      <w:r>
        <w:rPr>
          <w:lang w:val="fr-FR"/>
        </w:rPr>
        <w:t>apiDV</w:t>
      </w:r>
      <w:r w:rsidR="00413383">
        <w:rPr>
          <w:lang w:val="fr-FR"/>
        </w:rPr>
        <w:t xml:space="preserve"> :</w:t>
      </w:r>
      <w:r>
        <w:rPr>
          <w:lang w:val="fr-FR"/>
        </w:rPr>
        <w:tab/>
        <w:t xml:space="preserve">transcription info d’Accompagner promouvoir et intégrer les déficients visuels </w:t>
      </w:r>
    </w:p>
    <w:p w14:paraId="3EE7EA5A" w14:textId="1A8B69F4" w:rsidR="008F1E1D" w:rsidRDefault="008F1E1D" w:rsidP="008F1E1D">
      <w:pPr>
        <w:tabs>
          <w:tab w:val="left" w:pos="1134"/>
        </w:tabs>
        <w:spacing w:line="360" w:lineRule="atLeast"/>
        <w:ind w:left="2832" w:hanging="2832"/>
        <w:rPr>
          <w:lang w:val="fr-FR"/>
        </w:rPr>
      </w:pPr>
      <w:r>
        <w:rPr>
          <w:lang w:val="fr-FR"/>
        </w:rPr>
        <w:tab/>
        <w:t>(ex GIAA)</w:t>
      </w:r>
    </w:p>
    <w:p w14:paraId="62166532" w14:textId="0B34D5DA" w:rsidR="008F1E1D" w:rsidRDefault="008F1E1D" w:rsidP="008F1E1D">
      <w:pPr>
        <w:tabs>
          <w:tab w:val="left" w:pos="1134"/>
        </w:tabs>
        <w:spacing w:line="360" w:lineRule="atLeast"/>
        <w:rPr>
          <w:lang w:val="fr-FR"/>
        </w:rPr>
      </w:pPr>
      <w:r>
        <w:rPr>
          <w:lang w:val="fr-FR"/>
        </w:rPr>
        <w:t>AVH</w:t>
      </w:r>
      <w:r w:rsidR="00413383">
        <w:rPr>
          <w:lang w:val="fr-FR"/>
        </w:rPr>
        <w:t xml:space="preserve"> :</w:t>
      </w:r>
      <w:r>
        <w:rPr>
          <w:lang w:val="fr-FR"/>
        </w:rPr>
        <w:tab/>
        <w:t>transcription info de l'Association Valentin Hauÿ</w:t>
      </w:r>
    </w:p>
    <w:p w14:paraId="621EE7E2" w14:textId="2435CD1F" w:rsidR="0088278A" w:rsidRPr="008F1E1D" w:rsidRDefault="0088278A" w:rsidP="00413383">
      <w:pPr>
        <w:pStyle w:val="TM30"/>
        <w:ind w:left="0"/>
        <w:rPr>
          <w:lang w:val="fr-FR"/>
        </w:rPr>
      </w:pPr>
    </w:p>
    <w:sectPr w:rsidR="0088278A" w:rsidRPr="008F1E1D">
      <w:headerReference w:type="even" r:id="rId13"/>
      <w:headerReference w:type="default" r:id="rId14"/>
      <w:headerReference w:type="first" r:id="rId15"/>
      <w:pgSz w:w="11906" w:h="16838"/>
      <w:pgMar w:top="1134" w:right="1418" w:bottom="1134"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2895D" w14:textId="77777777" w:rsidR="00562542" w:rsidRDefault="00562542">
      <w:r>
        <w:separator/>
      </w:r>
    </w:p>
  </w:endnote>
  <w:endnote w:type="continuationSeparator" w:id="0">
    <w:p w14:paraId="03E31A30" w14:textId="77777777" w:rsidR="00562542" w:rsidRDefault="00562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C UPC HD Wide">
    <w:panose1 w:val="020B05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7E43D" w14:textId="77777777" w:rsidR="00562542" w:rsidRDefault="00562542">
      <w:r>
        <w:separator/>
      </w:r>
    </w:p>
  </w:footnote>
  <w:footnote w:type="continuationSeparator" w:id="0">
    <w:p w14:paraId="5EDB4C4C" w14:textId="77777777" w:rsidR="00562542" w:rsidRDefault="005625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62C10" w14:textId="77777777" w:rsidR="0088278A" w:rsidRDefault="00562542">
    <w:pPr>
      <w:pStyle w:val="En-tte"/>
      <w:framePr w:dropCap="none" w:lines="1"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2A952639" w14:textId="77777777" w:rsidR="0088278A" w:rsidRDefault="0088278A">
    <w:pPr>
      <w:pStyle w:val="En-t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97846" w14:textId="77777777" w:rsidR="0088278A" w:rsidRDefault="0088278A">
    <w:pPr>
      <w:pStyle w:val="En-tte"/>
      <w:framePr w:dropCap="none" w:lines="1" w:wrap="around" w:vAnchor="text" w:hAnchor="margin" w:xAlign="right" w:y="1"/>
      <w:rPr>
        <w:rStyle w:val="Numrodepage"/>
      </w:rPr>
    </w:pPr>
  </w:p>
  <w:p w14:paraId="1487BC2C" w14:textId="77777777" w:rsidR="0088278A" w:rsidRDefault="00562542">
    <w:pPr>
      <w:pStyle w:val="En-tte"/>
      <w:jc w:val="center"/>
      <w:rPr>
        <w:b/>
        <w:lang w:val="fr-FR"/>
      </w:rPr>
    </w:pPr>
    <w:r>
      <w:rPr>
        <w:b/>
        <w:lang w:val="fr-FR"/>
      </w:rPr>
      <w:t>Catalogue d'ouvrages copiés en braille</w:t>
    </w:r>
  </w:p>
  <w:p w14:paraId="364A93F0" w14:textId="0D2E3998" w:rsidR="0088278A" w:rsidRDefault="00D047D4">
    <w:pPr>
      <w:pStyle w:val="En-tte"/>
      <w:jc w:val="center"/>
      <w:rPr>
        <w:b/>
        <w:lang w:val="fr-FR"/>
      </w:rPr>
    </w:pPr>
    <w:r>
      <w:rPr>
        <w:b/>
        <w:lang w:val="fr-FR"/>
      </w:rPr>
      <w:t>juillet</w:t>
    </w:r>
    <w:r w:rsidR="00562542">
      <w:rPr>
        <w:b/>
        <w:lang w:val="fr-FR"/>
      </w:rPr>
      <w:t xml:space="preserve"> – </w:t>
    </w:r>
    <w:r>
      <w:rPr>
        <w:b/>
        <w:lang w:val="fr-FR"/>
      </w:rPr>
      <w:t>septembre</w:t>
    </w:r>
    <w:r w:rsidR="00562542">
      <w:rPr>
        <w:b/>
        <w:lang w:val="fr-FR"/>
      </w:rPr>
      <w:t xml:space="preserve"> 20</w:t>
    </w:r>
    <w:r>
      <w:rPr>
        <w:b/>
        <w:lang w:val="fr-FR"/>
      </w:rPr>
      <w:t>26</w:t>
    </w:r>
  </w:p>
  <w:p w14:paraId="661A419E" w14:textId="77777777" w:rsidR="0088278A" w:rsidRDefault="00562542">
    <w:pPr>
      <w:pStyle w:val="En-tte"/>
      <w:jc w:val="right"/>
      <w:rPr>
        <w:lang w:val="fr-FR"/>
      </w:rPr>
    </w:pPr>
    <w:r>
      <w:rPr>
        <w:lang w:val="fr-FR"/>
      </w:rPr>
      <w:t xml:space="preserve">page </w:t>
    </w:r>
    <w:r>
      <w:fldChar w:fldCharType="begin"/>
    </w:r>
    <w:r>
      <w:rPr>
        <w:lang w:val="fr-FR"/>
      </w:rPr>
      <w:instrText>PAGE</w:instrText>
    </w:r>
    <w:r>
      <w:fldChar w:fldCharType="separate"/>
    </w:r>
    <w:r>
      <w:rPr>
        <w:noProof/>
        <w:lang w:val="fr-FR"/>
      </w:rPr>
      <w:t>2</w:t>
    </w:r>
    <w:r>
      <w:fldChar w:fldCharType="end"/>
    </w:r>
  </w:p>
  <w:p w14:paraId="185425AA" w14:textId="77777777" w:rsidR="0088278A" w:rsidRDefault="00562542">
    <w:pPr>
      <w:pStyle w:val="En-tte"/>
      <w:jc w:val="center"/>
    </w:pPr>
    <w:r>
      <w:t>-------------------------------</w:t>
    </w:r>
  </w:p>
  <w:p w14:paraId="6F35A75F" w14:textId="77777777" w:rsidR="0088278A" w:rsidRDefault="0088278A">
    <w:pPr>
      <w:pStyle w:val="En-tt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C1F27" w14:textId="77777777" w:rsidR="0088278A" w:rsidRDefault="00562542">
    <w:pPr>
      <w:tabs>
        <w:tab w:val="left" w:pos="5245"/>
      </w:tabs>
      <w:rPr>
        <w:b/>
        <w:sz w:val="24"/>
        <w:lang w:val="fr-FR"/>
      </w:rPr>
    </w:pPr>
    <w:r>
      <w:rPr>
        <w:b/>
        <w:sz w:val="24"/>
        <w:lang w:val="fr-FR"/>
      </w:rPr>
      <w:t>Association pour le Bien des Aveugles</w:t>
    </w:r>
    <w:r>
      <w:rPr>
        <w:b/>
        <w:sz w:val="24"/>
        <w:lang w:val="fr-FR"/>
      </w:rPr>
      <w:tab/>
    </w:r>
    <w:r>
      <w:rPr>
        <w:sz w:val="24"/>
        <w:lang w:val="fr-FR"/>
      </w:rPr>
      <w:t>Bourg-de-Four 34</w:t>
    </w:r>
  </w:p>
  <w:p w14:paraId="0B43EC52" w14:textId="77777777" w:rsidR="0088278A" w:rsidRDefault="00562542">
    <w:pPr>
      <w:tabs>
        <w:tab w:val="left" w:pos="5245"/>
      </w:tabs>
      <w:rPr>
        <w:sz w:val="24"/>
        <w:lang w:val="fr-FR"/>
      </w:rPr>
    </w:pPr>
    <w:r>
      <w:rPr>
        <w:b/>
        <w:sz w:val="24"/>
        <w:lang w:val="fr-FR"/>
      </w:rPr>
      <w:t>et malvoyants (ABA)</w:t>
    </w:r>
    <w:r>
      <w:rPr>
        <w:b/>
        <w:sz w:val="24"/>
        <w:lang w:val="fr-FR"/>
      </w:rPr>
      <w:tab/>
    </w:r>
    <w:r>
      <w:rPr>
        <w:sz w:val="24"/>
        <w:lang w:val="fr-FR"/>
      </w:rPr>
      <w:t>1204 Genève</w:t>
    </w:r>
  </w:p>
  <w:p w14:paraId="47CDAE66" w14:textId="77777777" w:rsidR="0088278A" w:rsidRDefault="00562542">
    <w:pPr>
      <w:tabs>
        <w:tab w:val="left" w:pos="5245"/>
      </w:tabs>
      <w:rPr>
        <w:b/>
        <w:sz w:val="24"/>
        <w:lang w:val="fr-FR"/>
      </w:rPr>
    </w:pPr>
    <w:r>
      <w:rPr>
        <w:b/>
        <w:smallCaps/>
        <w:sz w:val="24"/>
        <w:szCs w:val="24"/>
        <w:lang w:val="fr-FR"/>
      </w:rPr>
      <w:t>B</w:t>
    </w:r>
    <w:r>
      <w:rPr>
        <w:b/>
        <w:sz w:val="24"/>
        <w:lang w:val="fr-FR"/>
      </w:rPr>
      <w:t>ibliothèque Braille Romande et livre</w:t>
    </w:r>
    <w:r>
      <w:rPr>
        <w:b/>
        <w:sz w:val="24"/>
        <w:lang w:val="fr-FR"/>
      </w:rPr>
      <w:tab/>
    </w:r>
    <w:r>
      <w:rPr>
        <w:sz w:val="24"/>
        <w:lang w:val="fr-FR"/>
      </w:rPr>
      <w:t>Tél. +41(0)22.317.79.01</w:t>
    </w:r>
  </w:p>
  <w:p w14:paraId="38A86A21" w14:textId="77777777" w:rsidR="0088278A" w:rsidRDefault="00562542">
    <w:pPr>
      <w:tabs>
        <w:tab w:val="left" w:pos="5245"/>
      </w:tabs>
      <w:rPr>
        <w:sz w:val="24"/>
        <w:lang w:val="fr-FR"/>
      </w:rPr>
    </w:pPr>
    <w:r>
      <w:rPr>
        <w:b/>
        <w:sz w:val="24"/>
        <w:lang w:val="fr-FR"/>
      </w:rPr>
      <w:t>parlé (BBR)</w:t>
    </w:r>
    <w:r>
      <w:rPr>
        <w:sz w:val="24"/>
        <w:lang w:val="fr-FR"/>
      </w:rPr>
      <w:tab/>
      <w:t xml:space="preserve">email : </w:t>
    </w:r>
    <w:hyperlink r:id="rId1" w:history="1">
      <w:r>
        <w:rPr>
          <w:sz w:val="24"/>
          <w:lang w:val="fr-FR"/>
        </w:rPr>
        <w:t>pret@abage.ch</w:t>
      </w:r>
    </w:hyperlink>
  </w:p>
  <w:p w14:paraId="2FFC3D1F" w14:textId="77777777" w:rsidR="0088278A" w:rsidRDefault="00562542">
    <w:pPr>
      <w:tabs>
        <w:tab w:val="left" w:pos="5245"/>
      </w:tabs>
      <w:rPr>
        <w:sz w:val="24"/>
        <w:lang w:val="fr-FR"/>
      </w:rPr>
    </w:pPr>
    <w:r>
      <w:rPr>
        <w:sz w:val="24"/>
        <w:lang w:val="fr-FR"/>
      </w:rPr>
      <w:tab/>
      <w:t>catalogue en ligne : www.abage.ch</w:t>
    </w:r>
  </w:p>
  <w:p w14:paraId="7AC18C86" w14:textId="77777777" w:rsidR="0088278A" w:rsidRDefault="00562542">
    <w:pPr>
      <w:spacing w:before="360"/>
      <w:jc w:val="center"/>
      <w:rPr>
        <w:b/>
        <w:sz w:val="24"/>
        <w:lang w:val="fr-FR"/>
      </w:rPr>
    </w:pPr>
    <w:r>
      <w:rPr>
        <w:b/>
        <w:sz w:val="24"/>
        <w:lang w:val="fr-FR"/>
      </w:rPr>
      <w:t>CATALOGUE D'OUVRAGES COPIÉS EN BRAILLE</w:t>
    </w:r>
  </w:p>
  <w:p w14:paraId="6E38EEB5" w14:textId="77777777" w:rsidR="0088278A" w:rsidRDefault="00562542">
    <w:pPr>
      <w:tabs>
        <w:tab w:val="left" w:pos="6379"/>
      </w:tabs>
      <w:jc w:val="center"/>
      <w:rPr>
        <w:b/>
        <w:sz w:val="24"/>
        <w:lang w:val="fr-FR"/>
      </w:rPr>
    </w:pPr>
    <w:r>
      <w:rPr>
        <w:b/>
        <w:sz w:val="24"/>
        <w:lang w:val="fr-FR"/>
      </w:rPr>
      <w:t>=======</w:t>
    </w:r>
  </w:p>
  <w:p w14:paraId="192A83AD" w14:textId="1BEF9CD6" w:rsidR="0088278A" w:rsidRDefault="00562542">
    <w:pPr>
      <w:tabs>
        <w:tab w:val="left" w:pos="6379"/>
      </w:tabs>
      <w:jc w:val="center"/>
      <w:rPr>
        <w:b/>
        <w:sz w:val="24"/>
        <w:lang w:val="fr-FR"/>
      </w:rPr>
    </w:pPr>
    <w:r>
      <w:rPr>
        <w:b/>
        <w:sz w:val="24"/>
        <w:lang w:val="fr-FR"/>
      </w:rPr>
      <w:t>mis en circulation d</w:t>
    </w:r>
    <w:r w:rsidR="00D047D4">
      <w:rPr>
        <w:b/>
        <w:sz w:val="24"/>
        <w:lang w:val="fr-FR"/>
      </w:rPr>
      <w:t>e juillet</w:t>
    </w:r>
    <w:r>
      <w:rPr>
        <w:b/>
        <w:sz w:val="24"/>
        <w:lang w:val="fr-FR"/>
      </w:rPr>
      <w:t xml:space="preserve"> à </w:t>
    </w:r>
    <w:r w:rsidR="00D047D4">
      <w:rPr>
        <w:b/>
        <w:sz w:val="24"/>
        <w:lang w:val="fr-FR"/>
      </w:rPr>
      <w:t>septembre</w:t>
    </w:r>
    <w:r>
      <w:rPr>
        <w:b/>
        <w:sz w:val="24"/>
        <w:lang w:val="fr-FR"/>
      </w:rPr>
      <w:t xml:space="preserve"> 20</w:t>
    </w:r>
    <w:r w:rsidR="00D047D4">
      <w:rPr>
        <w:b/>
        <w:sz w:val="24"/>
        <w:lang w:val="fr-FR"/>
      </w:rPr>
      <w:t>26</w:t>
    </w:r>
  </w:p>
  <w:p w14:paraId="0F0A494F" w14:textId="77777777" w:rsidR="0088278A" w:rsidRDefault="00562542">
    <w:pPr>
      <w:tabs>
        <w:tab w:val="left" w:pos="6379"/>
      </w:tabs>
      <w:jc w:val="center"/>
      <w:rPr>
        <w:b/>
        <w:sz w:val="24"/>
        <w:lang w:val="fr-FR"/>
      </w:rPr>
    </w:pPr>
    <w:r>
      <w:rPr>
        <w:b/>
        <w:sz w:val="24"/>
        <w:lang w:val="fr-FR"/>
      </w:rPr>
      <w:t>====</w:t>
    </w:r>
  </w:p>
  <w:p w14:paraId="18AB1DCA" w14:textId="77777777" w:rsidR="0088278A" w:rsidRDefault="00562542">
    <w:pPr>
      <w:tabs>
        <w:tab w:val="left" w:pos="1134"/>
        <w:tab w:val="left" w:pos="2693"/>
        <w:tab w:val="right" w:leader="dot" w:pos="9214"/>
        <w:tab w:val="right" w:pos="9497"/>
      </w:tabs>
      <w:spacing w:before="120"/>
      <w:rPr>
        <w:sz w:val="24"/>
        <w:lang w:val="fr-FR"/>
      </w:rPr>
    </w:pPr>
    <w:r>
      <w:rPr>
        <w:sz w:val="24"/>
        <w:lang w:val="fr-FR"/>
      </w:rPr>
      <w:t>Format des notices :</w:t>
    </w:r>
    <w:r>
      <w:rPr>
        <w:sz w:val="24"/>
        <w:lang w:val="fr-FR"/>
      </w:rPr>
      <w:tab/>
    </w:r>
  </w:p>
  <w:p w14:paraId="77A289CC" w14:textId="77777777" w:rsidR="0088278A" w:rsidRDefault="00562542">
    <w:pPr>
      <w:tabs>
        <w:tab w:val="left" w:pos="1134"/>
        <w:tab w:val="left" w:pos="2693"/>
        <w:tab w:val="right" w:pos="9214"/>
        <w:tab w:val="right" w:pos="9497"/>
      </w:tabs>
      <w:rPr>
        <w:sz w:val="24"/>
        <w:lang w:val="fr-FR"/>
      </w:rPr>
    </w:pPr>
    <w:r>
      <w:rPr>
        <w:sz w:val="24"/>
        <w:lang w:val="fr-FR"/>
      </w:rPr>
      <w:tab/>
    </w:r>
    <w:r>
      <w:rPr>
        <w:sz w:val="24"/>
        <w:lang w:val="fr-FR"/>
      </w:rPr>
      <w:tab/>
    </w:r>
    <w:r>
      <w:rPr>
        <w:b/>
        <w:sz w:val="24"/>
        <w:lang w:val="fr-FR"/>
      </w:rPr>
      <w:t>Auteur</w:t>
    </w:r>
    <w:r>
      <w:rPr>
        <w:sz w:val="24"/>
        <w:lang w:val="fr-FR"/>
      </w:rPr>
      <w:tab/>
    </w:r>
    <w:r>
      <w:rPr>
        <w:i/>
        <w:sz w:val="24"/>
        <w:lang w:val="fr-FR"/>
      </w:rPr>
      <w:t>No notice</w:t>
    </w:r>
  </w:p>
  <w:p w14:paraId="318D58E3" w14:textId="77777777" w:rsidR="0088278A" w:rsidRDefault="00562542">
    <w:pPr>
      <w:tabs>
        <w:tab w:val="left" w:pos="2694"/>
      </w:tabs>
      <w:ind w:left="2694"/>
      <w:rPr>
        <w:sz w:val="24"/>
        <w:lang w:val="fr-FR"/>
      </w:rPr>
    </w:pPr>
    <w:r>
      <w:rPr>
        <w:i/>
        <w:sz w:val="24"/>
        <w:lang w:val="fr-FR"/>
      </w:rPr>
      <w:t>Titre</w:t>
    </w:r>
    <w:r>
      <w:rPr>
        <w:sz w:val="24"/>
        <w:lang w:val="fr-FR"/>
      </w:rPr>
      <w:t xml:space="preserve"> ; volumes et type de braille ; transcrit par, date de transcription</w:t>
    </w:r>
  </w:p>
  <w:p w14:paraId="1697C705" w14:textId="77777777" w:rsidR="0088278A" w:rsidRDefault="00562542">
    <w:pPr>
      <w:tabs>
        <w:tab w:val="left" w:pos="2835"/>
      </w:tabs>
      <w:rPr>
        <w:sz w:val="24"/>
        <w:lang w:val="fr-FR"/>
      </w:rPr>
    </w:pPr>
    <w:r>
      <w:rPr>
        <w:sz w:val="24"/>
        <w:lang w:val="fr-FR"/>
      </w:rPr>
      <w:tab/>
      <w:t xml:space="preserve">   Résumé</w:t>
    </w:r>
  </w:p>
  <w:p w14:paraId="57BADA64" w14:textId="77777777" w:rsidR="0088278A" w:rsidRDefault="00562542">
    <w:pPr>
      <w:tabs>
        <w:tab w:val="left" w:pos="1701"/>
      </w:tabs>
      <w:spacing w:before="120" w:line="360" w:lineRule="atLeast"/>
      <w:rPr>
        <w:sz w:val="24"/>
        <w:lang w:val="fr-FR"/>
      </w:rPr>
    </w:pPr>
    <w:r>
      <w:rPr>
        <w:sz w:val="24"/>
        <w:lang w:val="fr-FR"/>
      </w:rPr>
      <w:t xml:space="preserve">Remarques : </w:t>
    </w:r>
    <w:r>
      <w:rPr>
        <w:sz w:val="24"/>
        <w:lang w:val="fr-FR"/>
      </w:rPr>
      <w:tab/>
      <w:t xml:space="preserve">Indication du nombre de vol. + </w:t>
    </w:r>
    <w:r>
      <w:rPr>
        <w:b/>
        <w:sz w:val="24"/>
        <w:lang w:val="fr-FR"/>
      </w:rPr>
      <w:t>a.o.e</w:t>
    </w:r>
    <w:r>
      <w:rPr>
        <w:b/>
        <w:bCs/>
        <w:sz w:val="24"/>
        <w:lang w:val="fr-FR"/>
      </w:rPr>
      <w:t>.</w:t>
    </w:r>
    <w:r>
      <w:rPr>
        <w:sz w:val="24"/>
        <w:lang w:val="fr-FR"/>
      </w:rPr>
      <w:t xml:space="preserve"> : abrégé orthographique étendu</w:t>
    </w:r>
  </w:p>
  <w:p w14:paraId="3659046C" w14:textId="77777777" w:rsidR="0088278A" w:rsidRDefault="00562542">
    <w:pPr>
      <w:tabs>
        <w:tab w:val="left" w:pos="1701"/>
      </w:tabs>
      <w:spacing w:line="360" w:lineRule="atLeast"/>
      <w:rPr>
        <w:sz w:val="24"/>
        <w:lang w:val="fr-FR"/>
      </w:rPr>
    </w:pPr>
    <w:r>
      <w:rPr>
        <w:sz w:val="24"/>
        <w:lang w:val="fr-FR"/>
      </w:rPr>
      <w:tab/>
      <w:t>Indication du</w:t>
    </w:r>
    <w:r>
      <w:rPr>
        <w:b/>
        <w:sz w:val="24"/>
        <w:lang w:val="fr-FR"/>
      </w:rPr>
      <w:t xml:space="preserve"> nombre de vol. seulement</w:t>
    </w:r>
    <w:r>
      <w:rPr>
        <w:sz w:val="24"/>
        <w:lang w:val="fr-FR"/>
      </w:rPr>
      <w:t xml:space="preserve"> : braille intégral</w:t>
    </w:r>
  </w:p>
  <w:p w14:paraId="100B71C3" w14:textId="77777777" w:rsidR="0088278A" w:rsidRDefault="00562542">
    <w:pPr>
      <w:tabs>
        <w:tab w:val="left" w:pos="1701"/>
      </w:tabs>
      <w:spacing w:after="120" w:line="360" w:lineRule="atLeast"/>
      <w:ind w:left="2829" w:hanging="2829"/>
      <w:rPr>
        <w:sz w:val="24"/>
        <w:lang w:val="fr-FR"/>
      </w:rPr>
    </w:pPr>
    <w:r>
      <w:rPr>
        <w:sz w:val="24"/>
        <w:lang w:val="fr-FR"/>
      </w:rPr>
      <w:t xml:space="preserve">Transcrit par : </w:t>
    </w:r>
    <w:r>
      <w:rPr>
        <w:sz w:val="24"/>
        <w:lang w:val="fr-FR"/>
      </w:rPr>
      <w:tab/>
      <w:t>Information sur les codes en fin de catalogue</w:t>
    </w:r>
  </w:p>
  <w:p w14:paraId="2218071B" w14:textId="77777777" w:rsidR="0088278A" w:rsidRDefault="00562542">
    <w:pPr>
      <w:pStyle w:val="Titre2"/>
      <w:rPr>
        <w:rStyle w:val="arialnongras14"/>
      </w:rPr>
    </w:pPr>
    <w:r>
      <w:rPr>
        <w:rStyle w:val="arialnongras14"/>
      </w:rPr>
      <w:t>Table des matières :</w:t>
    </w:r>
  </w:p>
  <w:p w14:paraId="0ED5524E" w14:textId="77777777" w:rsidR="0088278A" w:rsidRDefault="0088278A">
    <w:pPr>
      <w:tabs>
        <w:tab w:val="left" w:pos="8505"/>
      </w:tabs>
      <w:rPr>
        <w:b/>
        <w:smallCaps/>
        <w:lang w:val="fr-F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78A"/>
    <w:rsid w:val="00076A1D"/>
    <w:rsid w:val="001C5712"/>
    <w:rsid w:val="002C00BC"/>
    <w:rsid w:val="002C2176"/>
    <w:rsid w:val="002C52B9"/>
    <w:rsid w:val="003235E3"/>
    <w:rsid w:val="003C723B"/>
    <w:rsid w:val="00413383"/>
    <w:rsid w:val="00445526"/>
    <w:rsid w:val="004D2C7B"/>
    <w:rsid w:val="00562542"/>
    <w:rsid w:val="005D4927"/>
    <w:rsid w:val="005E068B"/>
    <w:rsid w:val="005F1319"/>
    <w:rsid w:val="00607055"/>
    <w:rsid w:val="0076067E"/>
    <w:rsid w:val="007F066D"/>
    <w:rsid w:val="008041A3"/>
    <w:rsid w:val="00867A30"/>
    <w:rsid w:val="0088278A"/>
    <w:rsid w:val="008F1E1D"/>
    <w:rsid w:val="009D4F32"/>
    <w:rsid w:val="009F23DF"/>
    <w:rsid w:val="00A965AF"/>
    <w:rsid w:val="00B368C3"/>
    <w:rsid w:val="00B419C2"/>
    <w:rsid w:val="00B52F31"/>
    <w:rsid w:val="00C205FF"/>
    <w:rsid w:val="00D047D4"/>
    <w:rsid w:val="00D67608"/>
    <w:rsid w:val="00DC4A05"/>
    <w:rsid w:val="00E37D72"/>
    <w:rsid w:val="00E40533"/>
    <w:rsid w:val="00F42E2F"/>
    <w:rsid w:val="00F56359"/>
    <w:rsid w:val="00F57D07"/>
    <w:rsid w:val="00F82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09BE9E7"/>
  <w15:docId w15:val="{559E28B9-8F2B-484D-A791-7642A192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sz w:val="22"/>
      <w:lang w:val="de-CH" w:eastAsia="en-US"/>
    </w:rPr>
  </w:style>
  <w:style w:type="paragraph" w:styleId="Titre1">
    <w:name w:val="heading 1"/>
    <w:basedOn w:val="Normal"/>
    <w:next w:val="Normal"/>
    <w:link w:val="Titre1Car"/>
    <w:qFormat/>
    <w:pPr>
      <w:keepNext/>
      <w:outlineLvl w:val="0"/>
    </w:pPr>
    <w:rPr>
      <w:b/>
      <w:smallCaps/>
      <w:sz w:val="28"/>
      <w:lang w:val="fr-FR" w:eastAsia="fr-FR"/>
    </w:rPr>
  </w:style>
  <w:style w:type="paragraph" w:styleId="Titre2">
    <w:name w:val="heading 2"/>
    <w:basedOn w:val="Normal"/>
    <w:next w:val="Normal"/>
    <w:qFormat/>
    <w:pPr>
      <w:keepNext/>
      <w:spacing w:before="120" w:after="120"/>
      <w:outlineLvl w:val="1"/>
    </w:pPr>
    <w:rPr>
      <w:b/>
      <w:sz w:val="24"/>
      <w:u w:val="single"/>
      <w:lang w:val="fr-FR" w:eastAsia="fr-FR"/>
    </w:rPr>
  </w:style>
  <w:style w:type="paragraph" w:styleId="Titre3">
    <w:name w:val="heading 3"/>
    <w:basedOn w:val="Normal"/>
    <w:next w:val="Normal"/>
    <w:qFormat/>
    <w:pPr>
      <w:keepNext/>
      <w:spacing w:after="120"/>
      <w:outlineLvl w:val="2"/>
    </w:pPr>
    <w:rPr>
      <w:rFonts w:cs="Arial"/>
      <w:b/>
      <w:bCs/>
      <w:sz w:val="24"/>
      <w:szCs w:val="26"/>
    </w:rPr>
  </w:style>
  <w:style w:type="paragraph" w:styleId="Titre4">
    <w:name w:val="heading 4"/>
    <w:basedOn w:val="Normal"/>
    <w:next w:val="Normal"/>
    <w:qFormat/>
    <w:pPr>
      <w:keepNext/>
      <w:tabs>
        <w:tab w:val="right" w:pos="9498"/>
      </w:tabs>
      <w:spacing w:line="360" w:lineRule="atLeast"/>
      <w:outlineLvl w:val="3"/>
    </w:pPr>
    <w:rPr>
      <w:b/>
      <w:sz w:val="32"/>
      <w:u w:val="single"/>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AAutorit">
    <w:name w:val="A Autorité"/>
    <w:basedOn w:val="AStandard"/>
    <w:pPr>
      <w:keepLines/>
      <w:tabs>
        <w:tab w:val="left" w:pos="1701"/>
      </w:tabs>
      <w:ind w:left="1701" w:hanging="1701"/>
    </w:pPr>
    <w:rPr>
      <w:b/>
    </w:rPr>
  </w:style>
  <w:style w:type="paragraph" w:customStyle="1" w:styleId="AStandard">
    <w:name w:val="A Standard"/>
    <w:pPr>
      <w:tabs>
        <w:tab w:val="right" w:pos="8931"/>
      </w:tabs>
    </w:pPr>
    <w:rPr>
      <w:rFonts w:ascii="Arial" w:eastAsia="Arial" w:hAnsi="Arial"/>
      <w:sz w:val="24"/>
      <w:lang w:eastAsia="en-US"/>
    </w:rPr>
  </w:style>
  <w:style w:type="paragraph" w:customStyle="1" w:styleId="Commentaire1">
    <w:name w:val="Commentaire1"/>
    <w:basedOn w:val="Normal"/>
    <w:semiHidden/>
    <w:pPr>
      <w:spacing w:after="120"/>
      <w:ind w:left="284"/>
    </w:pPr>
    <w:rPr>
      <w:sz w:val="24"/>
    </w:rPr>
  </w:style>
  <w:style w:type="paragraph" w:customStyle="1" w:styleId="AAutoritcentre">
    <w:name w:val="A Autorité centrée"/>
    <w:basedOn w:val="AStandard"/>
    <w:pPr>
      <w:jc w:val="center"/>
    </w:pPr>
    <w:rPr>
      <w:b/>
    </w:rPr>
  </w:style>
  <w:style w:type="paragraph" w:customStyle="1" w:styleId="AExemplairedansunenotice">
    <w:name w:val="A Exemplaire dans une notice"/>
    <w:basedOn w:val="AStandard"/>
    <w:pPr>
      <w:tabs>
        <w:tab w:val="left" w:pos="3402"/>
        <w:tab w:val="left" w:pos="5103"/>
        <w:tab w:val="left" w:pos="6804"/>
      </w:tabs>
      <w:ind w:left="851"/>
    </w:pPr>
    <w:rPr>
      <w:b/>
      <w:sz w:val="20"/>
    </w:rPr>
  </w:style>
  <w:style w:type="character" w:customStyle="1" w:styleId="gras10">
    <w:name w:val="gras 10"/>
    <w:basedOn w:val="Policepardfaut"/>
    <w:rPr>
      <w:rFonts w:ascii="Arial" w:eastAsia="Arial" w:hAnsi="Arial"/>
      <w:b/>
      <w:sz w:val="20"/>
    </w:rPr>
  </w:style>
  <w:style w:type="character" w:customStyle="1" w:styleId="gras11">
    <w:name w:val="gras 11"/>
    <w:basedOn w:val="Policepardfaut"/>
    <w:rPr>
      <w:rFonts w:ascii="Arial" w:eastAsia="Arial" w:hAnsi="Arial"/>
      <w:b/>
      <w:sz w:val="22"/>
    </w:rPr>
  </w:style>
  <w:style w:type="character" w:customStyle="1" w:styleId="gras12">
    <w:name w:val="gras 12"/>
    <w:basedOn w:val="Policepardfaut"/>
    <w:rPr>
      <w:rFonts w:ascii="Arial" w:eastAsia="Arial" w:hAnsi="Arial"/>
      <w:b/>
      <w:sz w:val="24"/>
    </w:rPr>
  </w:style>
  <w:style w:type="character" w:customStyle="1" w:styleId="grasitalique10">
    <w:name w:val="gras italique 10"/>
    <w:basedOn w:val="Policepardfaut"/>
    <w:rPr>
      <w:rFonts w:ascii="Arial" w:eastAsia="Arial" w:hAnsi="Arial"/>
      <w:b/>
      <w:i/>
      <w:sz w:val="20"/>
    </w:rPr>
  </w:style>
  <w:style w:type="paragraph" w:customStyle="1" w:styleId="ANumronoticecourtecote">
    <w:name w:val="A Numéro notice courte cote"/>
    <w:basedOn w:val="AStandard"/>
    <w:pPr>
      <w:tabs>
        <w:tab w:val="left" w:pos="1418"/>
        <w:tab w:val="right" w:pos="9072"/>
      </w:tabs>
      <w:ind w:left="1418" w:right="1701" w:hanging="1418"/>
    </w:pPr>
  </w:style>
  <w:style w:type="character" w:customStyle="1" w:styleId="grasitalique11">
    <w:name w:val="gras italique 11"/>
    <w:basedOn w:val="Policepardfaut"/>
    <w:rPr>
      <w:rFonts w:ascii="Arial" w:eastAsia="Arial" w:hAnsi="Arial"/>
      <w:b/>
      <w:i/>
      <w:sz w:val="22"/>
    </w:rPr>
  </w:style>
  <w:style w:type="character" w:customStyle="1" w:styleId="grasitalique12">
    <w:name w:val="gras italique 12"/>
    <w:basedOn w:val="Policepardfaut"/>
    <w:rPr>
      <w:rFonts w:ascii="Arial" w:eastAsia="Arial" w:hAnsi="Arial"/>
      <w:b/>
      <w:i/>
      <w:sz w:val="24"/>
    </w:rPr>
  </w:style>
  <w:style w:type="paragraph" w:customStyle="1" w:styleId="ANumronoticecourteretrait">
    <w:name w:val="A Numéro notice courte retrait"/>
    <w:basedOn w:val="AStandard"/>
    <w:pPr>
      <w:tabs>
        <w:tab w:val="left" w:pos="851"/>
      </w:tabs>
      <w:ind w:left="851" w:hanging="851"/>
    </w:pPr>
  </w:style>
  <w:style w:type="paragraph" w:customStyle="1" w:styleId="ANoticecourteretrait">
    <w:name w:val="A Notice courte retrait"/>
    <w:basedOn w:val="AStandard"/>
    <w:pPr>
      <w:ind w:left="567"/>
    </w:pPr>
  </w:style>
  <w:style w:type="character" w:customStyle="1" w:styleId="italique10">
    <w:name w:val="italique 10"/>
    <w:basedOn w:val="Policepardfaut"/>
    <w:rPr>
      <w:rFonts w:ascii="Arial" w:eastAsia="Arial" w:hAnsi="Arial"/>
      <w:i/>
      <w:sz w:val="20"/>
    </w:rPr>
  </w:style>
  <w:style w:type="character" w:customStyle="1" w:styleId="italique11">
    <w:name w:val="italique 11"/>
    <w:basedOn w:val="Policepardfaut"/>
    <w:rPr>
      <w:rFonts w:ascii="Arial" w:eastAsia="Arial" w:hAnsi="Arial"/>
      <w:i/>
      <w:sz w:val="22"/>
    </w:rPr>
  </w:style>
  <w:style w:type="character" w:customStyle="1" w:styleId="italique12">
    <w:name w:val="italique 12"/>
    <w:basedOn w:val="Policepardfaut"/>
    <w:rPr>
      <w:rFonts w:ascii="Arial" w:eastAsia="Arial" w:hAnsi="Arial"/>
      <w:i/>
      <w:sz w:val="24"/>
    </w:rPr>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character" w:styleId="Numrodepage">
    <w:name w:val="page number"/>
    <w:basedOn w:val="Policepardfaut"/>
    <w:semiHidden/>
  </w:style>
  <w:style w:type="paragraph" w:styleId="Lgende">
    <w:name w:val="caption"/>
    <w:basedOn w:val="Normal"/>
    <w:next w:val="Normal"/>
    <w:qFormat/>
    <w:pPr>
      <w:pBdr>
        <w:bottom w:val="single" w:sz="4" w:space="1" w:color="auto"/>
      </w:pBdr>
      <w:ind w:right="360"/>
      <w:jc w:val="center"/>
    </w:pPr>
    <w:rPr>
      <w:sz w:val="28"/>
    </w:rPr>
  </w:style>
  <w:style w:type="paragraph" w:styleId="TM4">
    <w:name w:val="toc 4"/>
    <w:basedOn w:val="Normal"/>
    <w:next w:val="Normal"/>
    <w:semiHidden/>
    <w:pPr>
      <w:ind w:left="660"/>
    </w:pPr>
  </w:style>
  <w:style w:type="character" w:customStyle="1" w:styleId="BR-auteurbraille">
    <w:name w:val="BR-auteur braille"/>
    <w:basedOn w:val="Policepardfaut"/>
    <w:rPr>
      <w:rFonts w:ascii="Arial" w:eastAsia="Arial" w:hAnsi="Arial"/>
      <w:b/>
      <w:sz w:val="24"/>
    </w:rPr>
  </w:style>
  <w:style w:type="character" w:customStyle="1" w:styleId="arialgras16">
    <w:name w:val="arial gras 16"/>
    <w:basedOn w:val="Policepardfaut"/>
    <w:rPr>
      <w:rFonts w:ascii="Arial" w:eastAsia="Arial" w:hAnsi="Arial"/>
      <w:b/>
      <w:sz w:val="32"/>
    </w:rPr>
  </w:style>
  <w:style w:type="paragraph" w:customStyle="1" w:styleId="BR-entteCDU">
    <w:name w:val="BR-entête CDU"/>
    <w:next w:val="Normal"/>
    <w:qFormat/>
    <w:pPr>
      <w:keepNext/>
      <w:tabs>
        <w:tab w:val="left" w:pos="851"/>
        <w:tab w:val="right" w:pos="9356"/>
      </w:tabs>
      <w:spacing w:before="120" w:after="120"/>
    </w:pPr>
    <w:rPr>
      <w:rFonts w:ascii="Arial" w:eastAsia="Arial" w:hAnsi="Arial"/>
      <w:b/>
      <w:sz w:val="24"/>
      <w:lang w:val="fr-FR" w:eastAsia="fr-FR"/>
    </w:rPr>
  </w:style>
  <w:style w:type="paragraph" w:customStyle="1" w:styleId="BR-rsum">
    <w:name w:val="BR-résumé"/>
    <w:basedOn w:val="Normal"/>
    <w:next w:val="Normal"/>
    <w:pPr>
      <w:widowControl w:val="0"/>
      <w:spacing w:after="120"/>
      <w:ind w:left="284"/>
    </w:pPr>
    <w:rPr>
      <w:sz w:val="24"/>
    </w:rPr>
  </w:style>
  <w:style w:type="paragraph" w:customStyle="1" w:styleId="LP-titre">
    <w:name w:val="LP-titre"/>
    <w:next w:val="BR-rsum"/>
    <w:pPr>
      <w:keepNext/>
    </w:pPr>
    <w:rPr>
      <w:rFonts w:ascii="Arial" w:eastAsia="Arial" w:hAnsi="Arial"/>
      <w:b/>
      <w:sz w:val="32"/>
      <w:lang w:val="fr-FR" w:eastAsia="fr-FR"/>
    </w:rPr>
  </w:style>
  <w:style w:type="character" w:customStyle="1" w:styleId="arialnongras16">
    <w:name w:val="arial nongras 16"/>
    <w:basedOn w:val="Policepardfaut"/>
    <w:rPr>
      <w:rFonts w:ascii="Arial" w:eastAsia="Arial" w:hAnsi="Arial"/>
      <w:b/>
      <w:sz w:val="32"/>
    </w:rPr>
  </w:style>
  <w:style w:type="character" w:customStyle="1" w:styleId="arialnongras14">
    <w:name w:val="arial nongras 14"/>
    <w:basedOn w:val="Policepardfaut"/>
    <w:rPr>
      <w:sz w:val="28"/>
    </w:rPr>
  </w:style>
  <w:style w:type="paragraph" w:customStyle="1" w:styleId="LP-codebarrescatalogue">
    <w:name w:val="LP-code à barres catalogue"/>
    <w:basedOn w:val="Normal"/>
    <w:next w:val="Normal"/>
    <w:pPr>
      <w:tabs>
        <w:tab w:val="right" w:pos="8789"/>
      </w:tabs>
    </w:pPr>
    <w:rPr>
      <w:rFonts w:ascii="BC UPC HD Wide" w:eastAsia="BC UPC HD Wide" w:hAnsi="BC UPC HD Wide"/>
      <w:sz w:val="92"/>
    </w:rPr>
  </w:style>
  <w:style w:type="character" w:customStyle="1" w:styleId="BR-volumes">
    <w:name w:val="BR-volumes"/>
    <w:basedOn w:val="Policepardfaut"/>
    <w:rPr>
      <w:rFonts w:ascii="Arial" w:eastAsia="Arial" w:hAnsi="Arial"/>
      <w:sz w:val="24"/>
    </w:rPr>
  </w:style>
  <w:style w:type="character" w:customStyle="1" w:styleId="BR-titre">
    <w:name w:val="BR-titre"/>
    <w:basedOn w:val="Policepardfaut"/>
    <w:rPr>
      <w:rFonts w:ascii="Arial" w:eastAsia="Arial" w:hAnsi="Arial"/>
      <w:i/>
      <w:sz w:val="24"/>
    </w:rPr>
  </w:style>
  <w:style w:type="character" w:customStyle="1" w:styleId="BR-nonoticebraille">
    <w:name w:val="BR-no notice braille"/>
    <w:basedOn w:val="Policepardfaut"/>
    <w:rPr>
      <w:rFonts w:ascii="Arial" w:eastAsia="Arial" w:hAnsi="Arial"/>
      <w:i/>
      <w:sz w:val="24"/>
    </w:rPr>
  </w:style>
  <w:style w:type="paragraph" w:customStyle="1" w:styleId="BR-auteur-paragraphe">
    <w:name w:val="BR - auteur-paragraphe"/>
    <w:next w:val="BR-rsum"/>
    <w:pPr>
      <w:tabs>
        <w:tab w:val="right" w:pos="9356"/>
      </w:tabs>
    </w:pPr>
    <w:rPr>
      <w:rFonts w:ascii="Arial" w:eastAsia="Arial" w:hAnsi="Arial"/>
      <w:sz w:val="24"/>
      <w:lang w:val="fr-FR" w:eastAsia="fr-FR"/>
    </w:rPr>
  </w:style>
  <w:style w:type="paragraph" w:customStyle="1" w:styleId="TM2">
    <w:name w:val="TM2"/>
    <w:basedOn w:val="Normal"/>
    <w:next w:val="Normal"/>
    <w:pPr>
      <w:tabs>
        <w:tab w:val="left" w:pos="1134"/>
        <w:tab w:val="left" w:pos="1843"/>
        <w:tab w:val="left" w:pos="2410"/>
        <w:tab w:val="right" w:leader="dot" w:pos="9628"/>
      </w:tabs>
      <w:ind w:left="1134"/>
    </w:pPr>
    <w:rPr>
      <w:sz w:val="24"/>
    </w:rPr>
  </w:style>
  <w:style w:type="paragraph" w:customStyle="1" w:styleId="TM1">
    <w:name w:val="TM1"/>
    <w:basedOn w:val="Normal"/>
    <w:next w:val="Normal"/>
    <w:pPr>
      <w:tabs>
        <w:tab w:val="left" w:pos="1134"/>
        <w:tab w:val="right" w:leader="dot" w:pos="9628"/>
      </w:tabs>
      <w:spacing w:before="120"/>
    </w:pPr>
    <w:rPr>
      <w:smallCaps/>
      <w:sz w:val="24"/>
    </w:rPr>
  </w:style>
  <w:style w:type="paragraph" w:customStyle="1" w:styleId="TM3">
    <w:name w:val="TM3"/>
    <w:basedOn w:val="Normal"/>
    <w:next w:val="Normal"/>
    <w:pPr>
      <w:tabs>
        <w:tab w:val="left" w:pos="1134"/>
        <w:tab w:val="left" w:pos="2693"/>
        <w:tab w:val="left" w:pos="9214"/>
        <w:tab w:val="right" w:leader="dot" w:pos="9628"/>
      </w:tabs>
      <w:ind w:left="1843"/>
    </w:pPr>
    <w:rPr>
      <w:sz w:val="24"/>
    </w:rPr>
  </w:style>
  <w:style w:type="paragraph" w:styleId="TM10">
    <w:name w:val="toc 1"/>
    <w:basedOn w:val="Normal"/>
    <w:next w:val="Normal"/>
    <w:uiPriority w:val="39"/>
    <w:pPr>
      <w:keepNext/>
      <w:tabs>
        <w:tab w:val="right" w:leader="dot" w:pos="8929"/>
      </w:tabs>
      <w:spacing w:before="120"/>
      <w:outlineLvl w:val="0"/>
    </w:pPr>
    <w:rPr>
      <w:rFonts w:cs="Arial"/>
      <w:smallCaps/>
      <w:sz w:val="24"/>
    </w:rPr>
  </w:style>
  <w:style w:type="paragraph" w:styleId="TM20">
    <w:name w:val="toc 2"/>
    <w:basedOn w:val="Normal"/>
    <w:next w:val="Normal"/>
    <w:uiPriority w:val="39"/>
    <w:pPr>
      <w:tabs>
        <w:tab w:val="right" w:leader="dot" w:pos="10063"/>
      </w:tabs>
      <w:ind w:left="1134"/>
      <w:outlineLvl w:val="1"/>
    </w:pPr>
    <w:rPr>
      <w:rFonts w:cs="Arial"/>
      <w:sz w:val="24"/>
    </w:rPr>
  </w:style>
  <w:style w:type="paragraph" w:styleId="TM30">
    <w:name w:val="toc 3"/>
    <w:basedOn w:val="Normal"/>
    <w:next w:val="Normal"/>
    <w:uiPriority w:val="39"/>
    <w:pPr>
      <w:tabs>
        <w:tab w:val="right" w:leader="dot" w:pos="8929"/>
      </w:tabs>
      <w:ind w:left="1843"/>
      <w:outlineLvl w:val="2"/>
    </w:pPr>
    <w:rPr>
      <w:rFonts w:cs="Arial"/>
      <w:sz w:val="24"/>
    </w:rPr>
  </w:style>
  <w:style w:type="paragraph" w:styleId="TM5">
    <w:name w:val="toc 5"/>
    <w:basedOn w:val="Normal"/>
    <w:next w:val="Normal"/>
    <w:semiHidden/>
    <w:pPr>
      <w:ind w:left="880"/>
    </w:pPr>
  </w:style>
  <w:style w:type="paragraph" w:styleId="TM6">
    <w:name w:val="toc 6"/>
    <w:basedOn w:val="Normal"/>
    <w:next w:val="Normal"/>
    <w:semiHidden/>
    <w:pPr>
      <w:ind w:left="1100"/>
    </w:pPr>
  </w:style>
  <w:style w:type="paragraph" w:styleId="TM7">
    <w:name w:val="toc 7"/>
    <w:basedOn w:val="Normal"/>
    <w:next w:val="Normal"/>
    <w:semiHidden/>
    <w:pPr>
      <w:ind w:left="1320"/>
    </w:pPr>
  </w:style>
  <w:style w:type="paragraph" w:styleId="TM8">
    <w:name w:val="toc 8"/>
    <w:basedOn w:val="Normal"/>
    <w:next w:val="Normal"/>
    <w:semiHidden/>
    <w:pPr>
      <w:ind w:left="1540"/>
    </w:pPr>
  </w:style>
  <w:style w:type="paragraph" w:styleId="TM9">
    <w:name w:val="toc 9"/>
    <w:basedOn w:val="Normal"/>
    <w:next w:val="Normal"/>
    <w:semiHidden/>
    <w:pPr>
      <w:ind w:left="1760"/>
    </w:pPr>
  </w:style>
  <w:style w:type="character" w:styleId="Lienhypertexte">
    <w:name w:val="Hyperlink"/>
    <w:basedOn w:val="Policepardfaut"/>
    <w:uiPriority w:val="99"/>
    <w:rPr>
      <w:color w:val="0000FF"/>
      <w:u w:val="single"/>
    </w:rPr>
  </w:style>
  <w:style w:type="character" w:customStyle="1" w:styleId="BR-auteur-braille">
    <w:name w:val="BR-auteur-braille"/>
    <w:basedOn w:val="Policepardfaut"/>
    <w:rPr>
      <w:rFonts w:ascii="Arial" w:eastAsia="Arial" w:hAnsi="Arial"/>
      <w:b/>
      <w:sz w:val="24"/>
    </w:rPr>
  </w:style>
  <w:style w:type="paragraph" w:customStyle="1" w:styleId="br-resume">
    <w:name w:val="br-resume"/>
    <w:basedOn w:val="BR-rsum"/>
    <w:next w:val="BR-auteur-paragraphe"/>
    <w:rPr>
      <w:lang w:val="fr-FR"/>
    </w:rPr>
  </w:style>
  <w:style w:type="character" w:customStyle="1" w:styleId="BR-auteurbraille0">
    <w:name w:val="BR-auteurbraille"/>
    <w:basedOn w:val="Policepardfaut"/>
    <w:rPr>
      <w:rFonts w:ascii="Arial" w:eastAsia="Arial" w:hAnsi="Arial"/>
      <w:dstrike w:val="0"/>
      <w:color w:val="auto"/>
      <w:sz w:val="24"/>
      <w:u w:val="none"/>
      <w:vertAlign w:val="baseline"/>
      <w:lang w:val="fr-CH"/>
    </w:rPr>
  </w:style>
  <w:style w:type="character" w:customStyle="1" w:styleId="br-NoNoticeBraille0">
    <w:name w:val="br-NoNoticeBraille"/>
    <w:basedOn w:val="Policepardfaut"/>
    <w:rPr>
      <w:rFonts w:ascii="Arial" w:eastAsia="Arial" w:hAnsi="Arial"/>
      <w:dstrike w:val="0"/>
      <w:color w:val="auto"/>
      <w:sz w:val="24"/>
      <w:u w:val="none"/>
      <w:vertAlign w:val="baseline"/>
      <w:lang w:val="fr-CH"/>
    </w:rPr>
  </w:style>
  <w:style w:type="character" w:customStyle="1" w:styleId="BR-titre-braille">
    <w:name w:val="BR-titre-braille"/>
    <w:basedOn w:val="Policepardfaut"/>
    <w:rPr>
      <w:rFonts w:ascii="Arial" w:eastAsia="Arial" w:hAnsi="Arial"/>
      <w:dstrike w:val="0"/>
      <w:color w:val="auto"/>
      <w:sz w:val="24"/>
      <w:u w:val="none"/>
      <w:vertAlign w:val="baseline"/>
      <w:lang w:val="fr-CH"/>
    </w:rPr>
  </w:style>
  <w:style w:type="character" w:customStyle="1" w:styleId="Titre1Car">
    <w:name w:val="Titre 1 Car"/>
    <w:basedOn w:val="Policepardfaut"/>
    <w:link w:val="Titre1"/>
    <w:rsid w:val="00B419C2"/>
    <w:rPr>
      <w:rFonts w:ascii="Arial" w:eastAsia="Arial" w:hAnsi="Arial"/>
      <w:b/>
      <w:smallCaps/>
      <w:sz w:val="28"/>
      <w:lang w:val="fr-FR" w:eastAsia="fr-FR"/>
    </w:rPr>
  </w:style>
  <w:style w:type="character" w:styleId="Mentionnonrsolue">
    <w:name w:val="Unresolved Mention"/>
    <w:basedOn w:val="Policepardfaut"/>
    <w:uiPriority w:val="99"/>
    <w:semiHidden/>
    <w:unhideWhenUsed/>
    <w:rsid w:val="0076067E"/>
    <w:rPr>
      <w:color w:val="605E5C"/>
      <w:shd w:val="clear" w:color="auto" w:fill="E1DFDD"/>
    </w:rPr>
  </w:style>
  <w:style w:type="character" w:styleId="Lienhypertextesuivivisit">
    <w:name w:val="FollowedHyperlink"/>
    <w:basedOn w:val="Policepardfaut"/>
    <w:uiPriority w:val="99"/>
    <w:semiHidden/>
    <w:unhideWhenUsed/>
    <w:rsid w:val="007606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ebplayer.meow.ch/book/84033A250"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ebplayer.meow.ch/book/84032A250" TargetMode="External"/><Relationship Id="rId12" Type="http://schemas.openxmlformats.org/officeDocument/2006/relationships/hyperlink" Target="https://webplayer.meow.ch/book/84057A250"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ebplayer.meow.ch/book/84055A250" TargetMode="External"/><Relationship Id="rId11" Type="http://schemas.openxmlformats.org/officeDocument/2006/relationships/hyperlink" Target="https://webplayer.meow.ch/book/84031A250" TargetMode="Externa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webplayer.meow.ch/book/84037A250" TargetMode="External"/><Relationship Id="rId4" Type="http://schemas.openxmlformats.org/officeDocument/2006/relationships/footnotes" Target="footnotes.xml"/><Relationship Id="rId9" Type="http://schemas.openxmlformats.org/officeDocument/2006/relationships/hyperlink" Target="https://webplayer.meow.ch/book/84034A250"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hyperlink" Target="mailto:pr&#234;t.braille@abage.ch"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217</TotalTime>
  <Pages>10</Pages>
  <Words>3591</Words>
  <Characters>20184</Characters>
  <Application>Microsoft Office Word</Application>
  <DocSecurity>0</DocSecurity>
  <Lines>448</Lines>
  <Paragraphs>216</Paragraphs>
  <ScaleCrop>false</ScaleCrop>
  <HeadingPairs>
    <vt:vector size="2" baseType="variant">
      <vt:variant>
        <vt:lpstr>Titre</vt:lpstr>
      </vt:variant>
      <vt:variant>
        <vt:i4>1</vt:i4>
      </vt:variant>
    </vt:vector>
  </HeadingPairs>
  <TitlesOfParts>
    <vt:vector size="1" baseType="lpstr">
      <vt:lpstr>BIBLIOTHEQUE BRAILLE ROMANDE</vt:lpstr>
    </vt:vector>
  </TitlesOfParts>
  <Company>SWS SoftWare Systems AG</Company>
  <LinksUpToDate>false</LinksUpToDate>
  <CharactersWithSpaces>23559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BIBLIOTHEQUE BRAILLE ROMANDE</dc:title>
  <dc:subject/>
  <dc:creator>Anne Pillet</dc:creator>
  <cp:keywords/>
  <cp:lastModifiedBy>Philippe Cosandey</cp:lastModifiedBy>
  <cp:revision>26</cp:revision>
  <cp:lastPrinted>2026-09-18T06:30:00Z</cp:lastPrinted>
  <dcterms:created xsi:type="dcterms:W3CDTF">2026-09-11T14:49:00Z</dcterms:created>
  <dcterms:modified xsi:type="dcterms:W3CDTF">2026-09-23T14:00:00Z</dcterms:modified>
</cp:coreProperties>
</file>