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5514" w14:textId="77777777" w:rsidR="00C66184" w:rsidRDefault="00C66184">
      <w:pPr>
        <w:rPr>
          <w:b/>
          <w:smallCaps/>
          <w:sz w:val="28"/>
          <w:lang w:val="fr-FR" w:eastAsia="fr-FR"/>
        </w:rPr>
      </w:pPr>
      <w:bookmarkStart w:id="0" w:name="_Toc216085467"/>
      <w:r>
        <w:br w:type="page"/>
      </w:r>
    </w:p>
    <w:p w14:paraId="416901E6" w14:textId="438A0221" w:rsidR="002A28F4" w:rsidRPr="00740903" w:rsidRDefault="00740903" w:rsidP="00740903">
      <w:pPr>
        <w:pStyle w:val="Titre1"/>
        <w:rPr>
          <w:smallCaps w:val="0"/>
          <w:szCs w:val="28"/>
        </w:rPr>
      </w:pPr>
      <w:bookmarkStart w:id="1" w:name="_Toc216097114"/>
      <w:bookmarkStart w:id="2" w:name="_Toc216097131"/>
      <w:bookmarkEnd w:id="0"/>
      <w:r>
        <w:rPr>
          <w:smallCaps w:val="0"/>
          <w:szCs w:val="28"/>
        </w:rPr>
        <w:lastRenderedPageBreak/>
        <w:t>Romans, Nouvelles</w:t>
      </w:r>
      <w:bookmarkEnd w:id="1"/>
      <w:bookmarkEnd w:id="2"/>
    </w:p>
    <w:p w14:paraId="473D22AD" w14:textId="45D60E96" w:rsidR="00A02644" w:rsidRDefault="006934B0" w:rsidP="002A28F4">
      <w:pPr>
        <w:pStyle w:val="Titre2"/>
      </w:pPr>
      <w:bookmarkStart w:id="3" w:name="_Toc216085468"/>
      <w:bookmarkStart w:id="4" w:name="_Toc216097115"/>
      <w:bookmarkStart w:id="5" w:name="_Toc216097132"/>
      <w:r>
        <w:t>Romans</w:t>
      </w:r>
      <w:bookmarkEnd w:id="3"/>
      <w:bookmarkEnd w:id="4"/>
      <w:bookmarkEnd w:id="5"/>
    </w:p>
    <w:p w14:paraId="0F6817A0" w14:textId="79E91CC3" w:rsidR="00A02644" w:rsidRDefault="006934B0">
      <w:pPr>
        <w:pStyle w:val="BR-auteur-paragraphe"/>
      </w:pPr>
      <w:proofErr w:type="spellStart"/>
      <w:r>
        <w:rPr>
          <w:b/>
        </w:rPr>
        <w:t>Appanah</w:t>
      </w:r>
      <w:proofErr w:type="spellEnd"/>
      <w:r>
        <w:rPr>
          <w:b/>
        </w:rPr>
        <w:t xml:space="preserve">, </w:t>
      </w:r>
      <w:proofErr w:type="spellStart"/>
      <w:r>
        <w:rPr>
          <w:b/>
        </w:rPr>
        <w:t>Nathacha</w:t>
      </w:r>
      <w:proofErr w:type="spellEnd"/>
      <w:r>
        <w:tab/>
      </w:r>
      <w:r>
        <w:rPr>
          <w:i/>
        </w:rPr>
        <w:t>83913A200</w:t>
      </w:r>
      <w:r>
        <w:br/>
      </w:r>
      <w:r>
        <w:rPr>
          <w:i/>
        </w:rPr>
        <w:t xml:space="preserve">La nuit au </w:t>
      </w:r>
      <w:proofErr w:type="spellStart"/>
      <w:r>
        <w:rPr>
          <w:i/>
        </w:rPr>
        <w:t>coeur</w:t>
      </w:r>
      <w:proofErr w:type="spellEnd"/>
      <w:r w:rsidR="00800E7B">
        <w:t xml:space="preserve"> ;</w:t>
      </w:r>
      <w:r>
        <w:t xml:space="preserve"> 6 vol.</w:t>
      </w:r>
      <w:r w:rsidR="00800E7B">
        <w:t xml:space="preserve"> ;</w:t>
      </w:r>
      <w:r>
        <w:t xml:space="preserve"> BBR, 2025</w:t>
      </w:r>
    </w:p>
    <w:p w14:paraId="275F0142" w14:textId="77777777" w:rsidR="00A02644" w:rsidRPr="0031087A" w:rsidRDefault="006934B0">
      <w:pPr>
        <w:pStyle w:val="BR-rsum"/>
        <w:rPr>
          <w:lang w:val="fr-CH"/>
        </w:rPr>
      </w:pPr>
      <w:r w:rsidRPr="0031087A">
        <w:rPr>
          <w:lang w:val="fr-CH"/>
        </w:rPr>
        <w:t xml:space="preserve">Quand </w:t>
      </w:r>
      <w:proofErr w:type="spellStart"/>
      <w:r w:rsidRPr="0031087A">
        <w:rPr>
          <w:lang w:val="fr-CH"/>
        </w:rPr>
        <w:t>Nathacha</w:t>
      </w:r>
      <w:proofErr w:type="spellEnd"/>
      <w:r w:rsidRPr="0031087A">
        <w:rPr>
          <w:lang w:val="fr-CH"/>
        </w:rPr>
        <w:t xml:space="preserve"> apprend, en 2021, la mort de </w:t>
      </w:r>
      <w:proofErr w:type="spellStart"/>
      <w:r w:rsidRPr="0031087A">
        <w:rPr>
          <w:lang w:val="fr-CH"/>
        </w:rPr>
        <w:t>Chahinez</w:t>
      </w:r>
      <w:proofErr w:type="spellEnd"/>
      <w:r w:rsidRPr="0031087A">
        <w:rPr>
          <w:lang w:val="fr-CH"/>
        </w:rPr>
        <w:t>, brûlée vive par son mari en pleine rue près de Bordeaux, elle doit affronter le souvenir de sa propre expérience de la violence, ainsi que celui de sa cousine Emma, tuée par son mari à l'île Maurice en 2000. Elle entrelace son histoire avec celle de ces deux autres femmes victimes de violences conjugales. Prix Femina 2025. Prix Renaudot des lycéens 2025. Prix Goncourt des lycéens 2025.</w:t>
      </w:r>
    </w:p>
    <w:p w14:paraId="02C01A4C" w14:textId="4AEA0EC7" w:rsidR="00A02644" w:rsidRDefault="006934B0">
      <w:pPr>
        <w:pStyle w:val="BR-auteur-paragraphe"/>
      </w:pPr>
      <w:r>
        <w:rPr>
          <w:b/>
        </w:rPr>
        <w:t>Authier, Christian</w:t>
      </w:r>
      <w:r>
        <w:tab/>
      </w:r>
      <w:r>
        <w:rPr>
          <w:i/>
        </w:rPr>
        <w:t>83901A200</w:t>
      </w:r>
      <w:r>
        <w:br/>
      </w:r>
      <w:r>
        <w:rPr>
          <w:i/>
        </w:rPr>
        <w:t>Comme un père</w:t>
      </w:r>
      <w:r w:rsidR="00800E7B">
        <w:t xml:space="preserve"> ;</w:t>
      </w:r>
      <w:r>
        <w:t xml:space="preserve"> 5 vol.</w:t>
      </w:r>
      <w:r w:rsidR="00800E7B">
        <w:t xml:space="preserve"> ;</w:t>
      </w:r>
      <w:r>
        <w:t xml:space="preserve"> AVH, 2025</w:t>
      </w:r>
    </w:p>
    <w:p w14:paraId="1EBD7681" w14:textId="539B303F" w:rsidR="00A02644" w:rsidRPr="0031087A" w:rsidRDefault="006934B0">
      <w:pPr>
        <w:pStyle w:val="BR-rsum"/>
        <w:rPr>
          <w:lang w:val="fr-CH"/>
        </w:rPr>
      </w:pPr>
      <w:r w:rsidRPr="0031087A">
        <w:rPr>
          <w:lang w:val="fr-CH"/>
        </w:rPr>
        <w:t xml:space="preserve">Alexandre Berthet voit sa vie chamboulée lorsque son père, qu'il n'a pas vu depuis plus de vingt </w:t>
      </w:r>
      <w:r w:rsidR="00DF2D98">
        <w:rPr>
          <w:lang w:val="fr-CH"/>
        </w:rPr>
        <w:t xml:space="preserve">ans </w:t>
      </w:r>
      <w:r w:rsidRPr="0031087A">
        <w:rPr>
          <w:lang w:val="fr-CH"/>
        </w:rPr>
        <w:t>après qu'il l'a abandonné, souhaite le rencontrer. Ayant grandi avec cette absence déchirante, l'homme hésite à retrouver son géniteur, entre secrets familiaux et émotions fortes.</w:t>
      </w:r>
    </w:p>
    <w:p w14:paraId="657802BD" w14:textId="1A5E9710" w:rsidR="00A02644" w:rsidRDefault="006934B0">
      <w:pPr>
        <w:pStyle w:val="BR-auteur-paragraphe"/>
      </w:pPr>
      <w:proofErr w:type="spellStart"/>
      <w:r>
        <w:rPr>
          <w:b/>
        </w:rPr>
        <w:t>Bouysse</w:t>
      </w:r>
      <w:proofErr w:type="spellEnd"/>
      <w:r>
        <w:rPr>
          <w:b/>
        </w:rPr>
        <w:t>, Franck</w:t>
      </w:r>
      <w:r>
        <w:tab/>
      </w:r>
      <w:r>
        <w:rPr>
          <w:i/>
        </w:rPr>
        <w:t>83891A200</w:t>
      </w:r>
      <w:r>
        <w:br/>
      </w:r>
      <w:r>
        <w:rPr>
          <w:i/>
        </w:rPr>
        <w:t>Entre toutes</w:t>
      </w:r>
      <w:r w:rsidR="00800E7B">
        <w:rPr>
          <w:i/>
        </w:rPr>
        <w:t xml:space="preserve"> :</w:t>
      </w:r>
      <w:r>
        <w:rPr>
          <w:i/>
        </w:rPr>
        <w:t xml:space="preserve"> roman</w:t>
      </w:r>
      <w:r w:rsidR="00800E7B">
        <w:t xml:space="preserve"> ;</w:t>
      </w:r>
      <w:r>
        <w:t xml:space="preserve"> 6 vol.</w:t>
      </w:r>
      <w:r w:rsidR="00800E7B">
        <w:t xml:space="preserve"> ;</w:t>
      </w:r>
      <w:r>
        <w:t xml:space="preserve"> BBR, 2025</w:t>
      </w:r>
    </w:p>
    <w:p w14:paraId="480DEF44" w14:textId="77777777" w:rsidR="00A02644" w:rsidRPr="0031087A" w:rsidRDefault="006934B0">
      <w:pPr>
        <w:pStyle w:val="BR-rsum"/>
        <w:rPr>
          <w:lang w:val="fr-CH"/>
        </w:rPr>
      </w:pPr>
      <w:r w:rsidRPr="0031087A">
        <w:rPr>
          <w:lang w:val="fr-CH"/>
        </w:rPr>
        <w:t>Marie est née en 1912 dans une ferme de Corrèze, un lieu qu'elle n'a jamais quitté. À partir de la vie de son aïeule, l'auteur fait le portrait de ces femmes simples qui ont affronté l'absence de maris disparus trop tôt et la dure vie d'une exploitation agricole.</w:t>
      </w:r>
    </w:p>
    <w:p w14:paraId="59A0DF0A" w14:textId="03312CE9" w:rsidR="00A02644" w:rsidRDefault="006934B0">
      <w:pPr>
        <w:pStyle w:val="BR-auteur-paragraphe"/>
      </w:pPr>
      <w:r>
        <w:rPr>
          <w:b/>
        </w:rPr>
        <w:t>Cohen, Sylvie</w:t>
      </w:r>
      <w:r>
        <w:tab/>
      </w:r>
      <w:r>
        <w:rPr>
          <w:i/>
        </w:rPr>
        <w:t>83920A200</w:t>
      </w:r>
      <w:r>
        <w:br/>
      </w:r>
      <w:r>
        <w:rPr>
          <w:i/>
        </w:rPr>
        <w:t>En mal de mère</w:t>
      </w:r>
      <w:r w:rsidR="00800E7B">
        <w:t xml:space="preserve"> ;</w:t>
      </w:r>
      <w:r>
        <w:t xml:space="preserve"> 3 vol.</w:t>
      </w:r>
      <w:r w:rsidR="00800E7B">
        <w:t xml:space="preserve"> ;</w:t>
      </w:r>
      <w:r>
        <w:t xml:space="preserve"> BBR, 2025</w:t>
      </w:r>
    </w:p>
    <w:p w14:paraId="0B996C96" w14:textId="1F008477" w:rsidR="00A02644" w:rsidRPr="0031087A" w:rsidRDefault="006934B0">
      <w:pPr>
        <w:pStyle w:val="BR-rsum"/>
        <w:rPr>
          <w:lang w:val="fr-CH"/>
        </w:rPr>
      </w:pPr>
      <w:proofErr w:type="spellStart"/>
      <w:r w:rsidRPr="0031087A">
        <w:rPr>
          <w:lang w:val="fr-CH"/>
        </w:rPr>
        <w:t>Kaïto</w:t>
      </w:r>
      <w:proofErr w:type="spellEnd"/>
      <w:r w:rsidRPr="0031087A">
        <w:rPr>
          <w:lang w:val="fr-CH"/>
        </w:rPr>
        <w:t xml:space="preserve"> vit avec son père, Jack, sur un petit voilier dans une marina</w:t>
      </w:r>
      <w:r w:rsidR="000C7D80">
        <w:rPr>
          <w:lang w:val="fr-CH"/>
        </w:rPr>
        <w:t xml:space="preserve"> </w:t>
      </w:r>
      <w:r w:rsidRPr="0031087A">
        <w:rPr>
          <w:lang w:val="fr-CH"/>
        </w:rPr>
        <w:t>d’Okinawa. Forcé de déserter la terre ferme à chaque fois que Jack part convoyer des bateaux, l’adolescent n’aime pas la mer. Il</w:t>
      </w:r>
      <w:r w:rsidR="000C7D80">
        <w:rPr>
          <w:lang w:val="fr-CH"/>
        </w:rPr>
        <w:t xml:space="preserve"> </w:t>
      </w:r>
      <w:r w:rsidRPr="0031087A">
        <w:rPr>
          <w:lang w:val="fr-CH"/>
        </w:rPr>
        <w:t>n’a qu’un rêve, retrouver sa mère, grande absente de son existence. Elle est jeune, elle est belle, elle est, paraît-il, danseuse, et elle est</w:t>
      </w:r>
      <w:r w:rsidR="000C7D80">
        <w:rPr>
          <w:lang w:val="fr-CH"/>
        </w:rPr>
        <w:t xml:space="preserve"> </w:t>
      </w:r>
      <w:r w:rsidRPr="0031087A">
        <w:rPr>
          <w:lang w:val="fr-CH"/>
        </w:rPr>
        <w:t>japonaise. Tout le contraire de son père, un Yankee colérique et</w:t>
      </w:r>
      <w:r w:rsidR="000C7D80">
        <w:rPr>
          <w:lang w:val="fr-CH"/>
        </w:rPr>
        <w:t xml:space="preserve"> </w:t>
      </w:r>
      <w:r w:rsidRPr="0031087A">
        <w:rPr>
          <w:lang w:val="fr-CH"/>
        </w:rPr>
        <w:t xml:space="preserve">plutôt brut de décoffrage. Prix de la Ville de Carouge Yvette </w:t>
      </w:r>
      <w:proofErr w:type="spellStart"/>
      <w:r w:rsidRPr="0031087A">
        <w:rPr>
          <w:lang w:val="fr-CH"/>
        </w:rPr>
        <w:t>Z’Graggen</w:t>
      </w:r>
      <w:proofErr w:type="spellEnd"/>
      <w:r w:rsidRPr="0031087A">
        <w:rPr>
          <w:lang w:val="fr-CH"/>
        </w:rPr>
        <w:t xml:space="preserve"> 2025.</w:t>
      </w:r>
    </w:p>
    <w:p w14:paraId="17E763D4" w14:textId="612BDF7E" w:rsidR="00A02644" w:rsidRDefault="006934B0">
      <w:pPr>
        <w:pStyle w:val="BR-auteur-paragraphe"/>
      </w:pPr>
      <w:proofErr w:type="spellStart"/>
      <w:r>
        <w:rPr>
          <w:b/>
        </w:rPr>
        <w:t>Cortanze</w:t>
      </w:r>
      <w:proofErr w:type="spellEnd"/>
      <w:r>
        <w:rPr>
          <w:b/>
        </w:rPr>
        <w:t>, Gérard de</w:t>
      </w:r>
      <w:r>
        <w:tab/>
      </w:r>
      <w:r>
        <w:rPr>
          <w:i/>
        </w:rPr>
        <w:t>83925A200</w:t>
      </w:r>
      <w:r>
        <w:br/>
      </w:r>
      <w:r>
        <w:rPr>
          <w:i/>
        </w:rPr>
        <w:t>Savinien de Cyrano, sieur de Bergerac</w:t>
      </w:r>
      <w:r w:rsidR="00800E7B">
        <w:rPr>
          <w:i/>
        </w:rPr>
        <w:t xml:space="preserve"> :</w:t>
      </w:r>
      <w:r>
        <w:rPr>
          <w:i/>
        </w:rPr>
        <w:t xml:space="preserve"> roman</w:t>
      </w:r>
      <w:r w:rsidR="00800E7B">
        <w:t xml:space="preserve"> ;</w:t>
      </w:r>
      <w:r>
        <w:t xml:space="preserve"> 10 vol.</w:t>
      </w:r>
      <w:r w:rsidR="00800E7B">
        <w:t xml:space="preserve"> ;</w:t>
      </w:r>
      <w:r>
        <w:t xml:space="preserve"> BBR, 2025</w:t>
      </w:r>
    </w:p>
    <w:p w14:paraId="22ED6B5F" w14:textId="77777777" w:rsidR="00A02644" w:rsidRPr="0031087A" w:rsidRDefault="006934B0">
      <w:pPr>
        <w:pStyle w:val="BR-rsum"/>
        <w:rPr>
          <w:lang w:val="fr-CH"/>
        </w:rPr>
      </w:pPr>
      <w:r w:rsidRPr="0031087A">
        <w:rPr>
          <w:lang w:val="fr-CH"/>
        </w:rPr>
        <w:t>Biographie romancée du poète, philosophe et libre-penseur du XVIIe siècle, pour qui le monde est un bestiaire. Il meurt à 36 ans. Mêlant éléments réels à d'autres inventés, l'auteur s'intéresse plus particulièrement au caractère romanesque de Cyrano.</w:t>
      </w:r>
    </w:p>
    <w:p w14:paraId="093CED90" w14:textId="2D4ECB44" w:rsidR="00A02644" w:rsidRDefault="006934B0">
      <w:pPr>
        <w:pStyle w:val="BR-auteur-paragraphe"/>
      </w:pPr>
      <w:r>
        <w:rPr>
          <w:b/>
        </w:rPr>
        <w:t>Goby, Valentine</w:t>
      </w:r>
      <w:r>
        <w:tab/>
      </w:r>
      <w:r>
        <w:rPr>
          <w:i/>
        </w:rPr>
        <w:t>83892A200</w:t>
      </w:r>
      <w:r>
        <w:br/>
      </w:r>
      <w:r>
        <w:rPr>
          <w:i/>
        </w:rPr>
        <w:t>Le palmier</w:t>
      </w:r>
      <w:r w:rsidR="00800E7B">
        <w:t xml:space="preserve"> ;</w:t>
      </w:r>
      <w:r>
        <w:t xml:space="preserve"> 7 vol.</w:t>
      </w:r>
      <w:r w:rsidR="00800E7B">
        <w:t xml:space="preserve"> ;</w:t>
      </w:r>
      <w:r>
        <w:t xml:space="preserve"> BBR, 2025</w:t>
      </w:r>
    </w:p>
    <w:p w14:paraId="01725CD2" w14:textId="77777777" w:rsidR="00A02644" w:rsidRPr="0031087A" w:rsidRDefault="006934B0">
      <w:pPr>
        <w:pStyle w:val="BR-rsum"/>
        <w:rPr>
          <w:lang w:val="fr-CH"/>
        </w:rPr>
      </w:pPr>
      <w:r w:rsidRPr="0031087A">
        <w:rPr>
          <w:lang w:val="fr-CH"/>
        </w:rPr>
        <w:t>L'univers de Vive se déploie entre les arbres du jardin, les essences exotiques que son père, parfumeur, rapporte de ses voyages et les mots nouveaux qu'elle consigne dans son carnet. Mais derrière la douceur se cachent de profondes blessures. Chronique familiale et fiction autobiographique, ce roman met en scène une jeune héroïne confrontée à la beauté de la nature et à la brutalité des hommes.</w:t>
      </w:r>
    </w:p>
    <w:p w14:paraId="1B5F9DE9" w14:textId="7C317234" w:rsidR="00A02644" w:rsidRDefault="006934B0">
      <w:pPr>
        <w:pStyle w:val="BR-auteur-paragraphe"/>
      </w:pPr>
      <w:proofErr w:type="spellStart"/>
      <w:r>
        <w:rPr>
          <w:b/>
        </w:rPr>
        <w:lastRenderedPageBreak/>
        <w:t>Gurnah</w:t>
      </w:r>
      <w:proofErr w:type="spellEnd"/>
      <w:r>
        <w:rPr>
          <w:b/>
        </w:rPr>
        <w:t xml:space="preserve">, </w:t>
      </w:r>
      <w:proofErr w:type="spellStart"/>
      <w:r>
        <w:rPr>
          <w:b/>
        </w:rPr>
        <w:t>Abdulrazak</w:t>
      </w:r>
      <w:proofErr w:type="spellEnd"/>
      <w:r>
        <w:tab/>
      </w:r>
      <w:r>
        <w:rPr>
          <w:i/>
        </w:rPr>
        <w:t>83928A200</w:t>
      </w:r>
      <w:r>
        <w:br/>
      </w:r>
      <w:r>
        <w:rPr>
          <w:i/>
        </w:rPr>
        <w:t>La voie des pèlerins</w:t>
      </w:r>
      <w:r w:rsidR="00800E7B">
        <w:t xml:space="preserve"> ;</w:t>
      </w:r>
      <w:r>
        <w:t xml:space="preserve"> 8 vol.</w:t>
      </w:r>
      <w:r w:rsidR="00800E7B">
        <w:t xml:space="preserve"> ;</w:t>
      </w:r>
      <w:r>
        <w:t xml:space="preserve"> BBR, 2025</w:t>
      </w:r>
    </w:p>
    <w:p w14:paraId="3E39C146" w14:textId="77777777" w:rsidR="00A02644" w:rsidRPr="0031087A" w:rsidRDefault="006934B0">
      <w:pPr>
        <w:pStyle w:val="BR-rsum"/>
        <w:rPr>
          <w:lang w:val="fr-CH"/>
        </w:rPr>
      </w:pPr>
      <w:r w:rsidRPr="0031087A">
        <w:rPr>
          <w:lang w:val="fr-CH"/>
        </w:rPr>
        <w:t>Dans les années 1980, Daud quitte la Tanzanie pour immigrer en Angleterre. À Londres, il est confronté au racisme et survit grâce à un petit travail sordide. Il tombe amoureux d'une infirmière, Catherine, à qui il cache son passé ainsi que son enfance tragique. Mais un jour, fragilisé, il finit par tout lui raconter.</w:t>
      </w:r>
    </w:p>
    <w:p w14:paraId="48B8604D" w14:textId="6A32D375" w:rsidR="00A02644" w:rsidRDefault="006934B0">
      <w:pPr>
        <w:pStyle w:val="BR-auteur-paragraphe"/>
      </w:pPr>
      <w:proofErr w:type="spellStart"/>
      <w:r>
        <w:rPr>
          <w:b/>
        </w:rPr>
        <w:t>Gysler</w:t>
      </w:r>
      <w:proofErr w:type="spellEnd"/>
      <w:r>
        <w:rPr>
          <w:b/>
        </w:rPr>
        <w:t>, Sarah</w:t>
      </w:r>
      <w:r>
        <w:tab/>
      </w:r>
      <w:r>
        <w:rPr>
          <w:i/>
        </w:rPr>
        <w:t>83915A200</w:t>
      </w:r>
      <w:r>
        <w:br/>
      </w:r>
      <w:r>
        <w:rPr>
          <w:i/>
        </w:rPr>
        <w:t>Emmenez-moi</w:t>
      </w:r>
      <w:r w:rsidR="00800E7B">
        <w:t xml:space="preserve"> ;</w:t>
      </w:r>
      <w:r>
        <w:t xml:space="preserve"> 4 vol.</w:t>
      </w:r>
      <w:r w:rsidR="00800E7B">
        <w:t xml:space="preserve"> ;</w:t>
      </w:r>
      <w:r>
        <w:t xml:space="preserve"> BBR, 2025</w:t>
      </w:r>
    </w:p>
    <w:p w14:paraId="64533F3D" w14:textId="77777777" w:rsidR="00A02644" w:rsidRPr="0031087A" w:rsidRDefault="006934B0">
      <w:pPr>
        <w:pStyle w:val="BR-rsum"/>
        <w:rPr>
          <w:lang w:val="fr-CH"/>
        </w:rPr>
      </w:pPr>
      <w:r w:rsidRPr="0031087A">
        <w:rPr>
          <w:lang w:val="fr-CH"/>
        </w:rPr>
        <w:t>Poussé par le pou, la petite voix dans sa tête, Sarah achète un bateau, un voilier éclopé nommé Dune. Sa première traversée se solde par un séjour aux urgences psychiatriques. Son père, malade, fait le choix du suicide assisté. Dans ce roman autobiographique, l'auteur raconte son deuil, sa douleur, ses doutes mais aussi son envie de chanter malgré les épreuves.</w:t>
      </w:r>
    </w:p>
    <w:p w14:paraId="68ADFC1F" w14:textId="1C0096E5" w:rsidR="00A02644" w:rsidRDefault="006934B0">
      <w:pPr>
        <w:pStyle w:val="BR-auteur-paragraphe"/>
      </w:pPr>
      <w:proofErr w:type="spellStart"/>
      <w:r>
        <w:rPr>
          <w:b/>
        </w:rPr>
        <w:t>Incardona</w:t>
      </w:r>
      <w:proofErr w:type="spellEnd"/>
      <w:r>
        <w:rPr>
          <w:b/>
        </w:rPr>
        <w:t>, Joseph</w:t>
      </w:r>
      <w:r>
        <w:tab/>
      </w:r>
      <w:r>
        <w:rPr>
          <w:i/>
        </w:rPr>
        <w:t>83911A200</w:t>
      </w:r>
      <w:r>
        <w:br/>
      </w:r>
      <w:r>
        <w:rPr>
          <w:i/>
        </w:rPr>
        <w:t>Le monde est fatigué</w:t>
      </w:r>
      <w:r w:rsidR="00800E7B">
        <w:t xml:space="preserve"> ;</w:t>
      </w:r>
      <w:r>
        <w:t xml:space="preserve"> 5 vol.</w:t>
      </w:r>
      <w:r w:rsidR="00800E7B">
        <w:t xml:space="preserve"> ;</w:t>
      </w:r>
      <w:r>
        <w:t xml:space="preserve"> BBR, 2025</w:t>
      </w:r>
    </w:p>
    <w:p w14:paraId="75AE1FDA" w14:textId="5B11E9BE" w:rsidR="00A02644" w:rsidRPr="0031087A" w:rsidRDefault="006934B0">
      <w:pPr>
        <w:pStyle w:val="BR-rsum"/>
        <w:rPr>
          <w:lang w:val="fr-CH"/>
        </w:rPr>
      </w:pPr>
      <w:r w:rsidRPr="0031087A">
        <w:rPr>
          <w:lang w:val="fr-CH"/>
        </w:rPr>
        <w:t>Ève est une sirène professionnelle qui nage dans les plus grands aquariums du monde. Sous sa queue en silicone, elle cache un corps mutilé. La jeune femme a survécu à un accident de la route et a juré de se venger. Prix des Deux Magots 2025. Prix Femina des lycéens 2025.</w:t>
      </w:r>
    </w:p>
    <w:p w14:paraId="3408F24C" w14:textId="6C91FADB" w:rsidR="00A02644" w:rsidRDefault="006934B0">
      <w:pPr>
        <w:pStyle w:val="BR-auteur-paragraphe"/>
      </w:pPr>
      <w:proofErr w:type="spellStart"/>
      <w:r>
        <w:rPr>
          <w:b/>
        </w:rPr>
        <w:t>Lahens</w:t>
      </w:r>
      <w:proofErr w:type="spellEnd"/>
      <w:r>
        <w:rPr>
          <w:b/>
        </w:rPr>
        <w:t>, Yanick</w:t>
      </w:r>
      <w:r>
        <w:tab/>
      </w:r>
      <w:r>
        <w:rPr>
          <w:i/>
        </w:rPr>
        <w:t>83912A200</w:t>
      </w:r>
      <w:r>
        <w:br/>
      </w:r>
      <w:r>
        <w:rPr>
          <w:i/>
        </w:rPr>
        <w:t>Passagères de nuit</w:t>
      </w:r>
      <w:r w:rsidR="00800E7B">
        <w:t xml:space="preserve"> ;</w:t>
      </w:r>
      <w:r>
        <w:t xml:space="preserve"> 4 vol.</w:t>
      </w:r>
      <w:r w:rsidR="00800E7B">
        <w:t xml:space="preserve"> ;</w:t>
      </w:r>
      <w:r>
        <w:t xml:space="preserve"> BBR, 2025</w:t>
      </w:r>
    </w:p>
    <w:p w14:paraId="56440A13" w14:textId="3B568583" w:rsidR="00A02644" w:rsidRPr="0031087A" w:rsidRDefault="006934B0">
      <w:pPr>
        <w:pStyle w:val="BR-rsum"/>
        <w:rPr>
          <w:lang w:val="fr-CH"/>
        </w:rPr>
      </w:pPr>
      <w:r w:rsidRPr="0031087A">
        <w:rPr>
          <w:lang w:val="fr-CH"/>
        </w:rPr>
        <w:t xml:space="preserve">Petite-fille d'une esclave haïtienne affranchie et qui n'a jamais voulu dépendre d'un homme, </w:t>
      </w:r>
      <w:r w:rsidR="00DF2D98">
        <w:rPr>
          <w:lang w:val="fr-CH"/>
        </w:rPr>
        <w:t>É</w:t>
      </w:r>
      <w:r w:rsidRPr="0031087A">
        <w:rPr>
          <w:lang w:val="fr-CH"/>
        </w:rPr>
        <w:t>lizabeth Dubreuil, née en 1818 à la Nouvelle-Orléans, se rebelle à son tour contre le désir prédateur d'un ami de son père. De son côté, Régina, originaire d'un hameau pauvre du sud d'Haïti, devient la maîtresse d'un général arrivé à Port-au-Prince en 1867. Grand prix du Roman de l’Académie française 2025.</w:t>
      </w:r>
    </w:p>
    <w:p w14:paraId="0B436B26" w14:textId="39B37109" w:rsidR="00A02644" w:rsidRPr="00832477" w:rsidRDefault="006934B0">
      <w:pPr>
        <w:pStyle w:val="BR-auteur-paragraphe"/>
        <w:rPr>
          <w:lang w:val="fr-CH"/>
        </w:rPr>
      </w:pPr>
      <w:r w:rsidRPr="00832477">
        <w:rPr>
          <w:b/>
          <w:lang w:val="fr-CH"/>
        </w:rPr>
        <w:t>Lamarche, Caroline</w:t>
      </w:r>
      <w:r w:rsidRPr="00832477">
        <w:rPr>
          <w:lang w:val="fr-CH"/>
        </w:rPr>
        <w:tab/>
      </w:r>
      <w:r w:rsidRPr="00832477">
        <w:rPr>
          <w:i/>
          <w:lang w:val="fr-CH"/>
        </w:rPr>
        <w:t>83926A200</w:t>
      </w:r>
      <w:r w:rsidRPr="00832477">
        <w:rPr>
          <w:lang w:val="fr-CH"/>
        </w:rPr>
        <w:br/>
      </w:r>
      <w:r w:rsidRPr="00832477">
        <w:rPr>
          <w:i/>
          <w:lang w:val="fr-CH"/>
        </w:rPr>
        <w:t>Le bel obscur</w:t>
      </w:r>
      <w:r w:rsidR="00800E7B" w:rsidRPr="00832477">
        <w:rPr>
          <w:lang w:val="fr-CH"/>
        </w:rPr>
        <w:t xml:space="preserve"> ;</w:t>
      </w:r>
      <w:r w:rsidRPr="00832477">
        <w:rPr>
          <w:lang w:val="fr-CH"/>
        </w:rPr>
        <w:t xml:space="preserve"> 5 vol.</w:t>
      </w:r>
      <w:r w:rsidR="00800E7B" w:rsidRPr="00832477">
        <w:rPr>
          <w:lang w:val="fr-CH"/>
        </w:rPr>
        <w:t xml:space="preserve"> ;</w:t>
      </w:r>
      <w:r w:rsidRPr="00832477">
        <w:rPr>
          <w:lang w:val="fr-CH"/>
        </w:rPr>
        <w:t xml:space="preserve"> BBR, 2025</w:t>
      </w:r>
    </w:p>
    <w:p w14:paraId="34724807" w14:textId="77777777" w:rsidR="00A02644" w:rsidRPr="0031087A" w:rsidRDefault="006934B0">
      <w:pPr>
        <w:pStyle w:val="BR-rsum"/>
        <w:rPr>
          <w:lang w:val="fr-CH"/>
        </w:rPr>
      </w:pPr>
      <w:r w:rsidRPr="0031087A">
        <w:rPr>
          <w:lang w:val="fr-CH"/>
        </w:rPr>
        <w:t>Tout en élucidant le destin d'un ancêtre banni par sa famille, une femme se souvient d'un événement qui a chamboulé son passé. En effet, quelques années auparavant, son mari, son grand amour, lui a annoncé son homosexualité.</w:t>
      </w:r>
    </w:p>
    <w:p w14:paraId="1F42095D" w14:textId="3C4E7587" w:rsidR="00A02644" w:rsidRDefault="006934B0">
      <w:pPr>
        <w:pStyle w:val="BR-auteur-paragraphe"/>
      </w:pPr>
      <w:r>
        <w:rPr>
          <w:b/>
        </w:rPr>
        <w:t>Louis, Édouard</w:t>
      </w:r>
      <w:r>
        <w:tab/>
      </w:r>
      <w:r>
        <w:rPr>
          <w:i/>
        </w:rPr>
        <w:t>83910A200</w:t>
      </w:r>
      <w:r>
        <w:br/>
      </w:r>
      <w:r>
        <w:rPr>
          <w:i/>
        </w:rPr>
        <w:t xml:space="preserve">En finir avec Eddy </w:t>
      </w:r>
      <w:proofErr w:type="spellStart"/>
      <w:r>
        <w:rPr>
          <w:i/>
        </w:rPr>
        <w:t>Bellegueule</w:t>
      </w:r>
      <w:proofErr w:type="spellEnd"/>
      <w:r w:rsidR="00800E7B">
        <w:rPr>
          <w:i/>
        </w:rPr>
        <w:t xml:space="preserve"> :</w:t>
      </w:r>
      <w:r>
        <w:rPr>
          <w:i/>
        </w:rPr>
        <w:t xml:space="preserve"> roman</w:t>
      </w:r>
      <w:r w:rsidR="00800E7B">
        <w:t xml:space="preserve"> ;</w:t>
      </w:r>
      <w:r>
        <w:t xml:space="preserve"> 4 vol.</w:t>
      </w:r>
      <w:r w:rsidR="00800E7B">
        <w:t xml:space="preserve"> ;</w:t>
      </w:r>
      <w:r>
        <w:t xml:space="preserve"> BBR, 2025</w:t>
      </w:r>
    </w:p>
    <w:p w14:paraId="436DFFF0" w14:textId="37C82462" w:rsidR="00A02644" w:rsidRPr="0031087A" w:rsidRDefault="006934B0">
      <w:pPr>
        <w:pStyle w:val="BR-rsum"/>
        <w:rPr>
          <w:lang w:val="fr-CH"/>
        </w:rPr>
      </w:pPr>
      <w:r w:rsidRPr="0031087A">
        <w:rPr>
          <w:lang w:val="fr-CH"/>
        </w:rPr>
        <w:t xml:space="preserve">Attention, contient certains passages osés pouvant choquer. </w:t>
      </w:r>
      <w:r w:rsidR="00C51D29">
        <w:rPr>
          <w:lang w:val="fr-CH"/>
        </w:rPr>
        <w:t>É</w:t>
      </w:r>
      <w:r w:rsidRPr="0031087A">
        <w:rPr>
          <w:lang w:val="fr-CH"/>
        </w:rPr>
        <w:t>levé dans une famille ouvrière pauvre de Picardie, Eddy subit les quolibets et la violence de ses camarades, de son père alcoolique et de sa mère revêche qui le trouvent trop efféminé. Lui-même finit par se poser la question de son homosexualité.</w:t>
      </w:r>
    </w:p>
    <w:p w14:paraId="6E007B24" w14:textId="56D67843" w:rsidR="00A02644" w:rsidRDefault="006934B0">
      <w:pPr>
        <w:pStyle w:val="BR-auteur-paragraphe"/>
      </w:pPr>
      <w:proofErr w:type="spellStart"/>
      <w:r>
        <w:rPr>
          <w:b/>
        </w:rPr>
        <w:t>Mauvignier</w:t>
      </w:r>
      <w:proofErr w:type="spellEnd"/>
      <w:r>
        <w:rPr>
          <w:b/>
        </w:rPr>
        <w:t>, Laurent</w:t>
      </w:r>
      <w:r>
        <w:tab/>
      </w:r>
      <w:r>
        <w:rPr>
          <w:i/>
        </w:rPr>
        <w:t>83908A200</w:t>
      </w:r>
      <w:r>
        <w:br/>
      </w:r>
      <w:r>
        <w:rPr>
          <w:i/>
        </w:rPr>
        <w:t>La maison vide</w:t>
      </w:r>
      <w:r w:rsidR="00800E7B">
        <w:t xml:space="preserve"> ;</w:t>
      </w:r>
      <w:r>
        <w:t xml:space="preserve"> 18 vol.</w:t>
      </w:r>
      <w:r w:rsidR="00800E7B">
        <w:t xml:space="preserve"> ;</w:t>
      </w:r>
      <w:r>
        <w:t xml:space="preserve"> AVH, 2025</w:t>
      </w:r>
    </w:p>
    <w:p w14:paraId="238115EE" w14:textId="6F3FF130" w:rsidR="00A02644" w:rsidRPr="0031087A" w:rsidRDefault="006934B0">
      <w:pPr>
        <w:pStyle w:val="BR-rsum"/>
        <w:rPr>
          <w:lang w:val="fr-CH"/>
        </w:rPr>
      </w:pPr>
      <w:r w:rsidRPr="0031087A">
        <w:rPr>
          <w:lang w:val="fr-CH"/>
        </w:rPr>
        <w:t>Dans une maison vide subsistent un piano, une commode, une légion d'honneur, une mèche de cheveux ainsi qu'une photographie avec un visage patiemment découpé aux ciseaux. Pour comprendre ce qu'il s'y est déroulé, le narrateur remonte le temps, affrontant l'histoire et le destin fracassé de Marie-Ernestine et Marguerite, confrontées à la violence des hommes et de deux guerres mondiales.</w:t>
      </w:r>
      <w:r w:rsidR="000C7D80">
        <w:rPr>
          <w:lang w:val="fr-CH"/>
        </w:rPr>
        <w:t xml:space="preserve"> </w:t>
      </w:r>
      <w:r w:rsidRPr="0031087A">
        <w:rPr>
          <w:lang w:val="fr-CH"/>
        </w:rPr>
        <w:t>Prix littéraire Le Monde 2025. Prix des libraires de Nancy-Le Point 2025</w:t>
      </w:r>
      <w:r w:rsidR="00DA5732">
        <w:rPr>
          <w:lang w:val="fr-CH"/>
        </w:rPr>
        <w:t>.</w:t>
      </w:r>
      <w:r w:rsidRPr="0031087A">
        <w:rPr>
          <w:lang w:val="fr-CH"/>
        </w:rPr>
        <w:t xml:space="preserve"> Prix Landerneau des lecteurs 2025. Prix Goncourt 2025.</w:t>
      </w:r>
    </w:p>
    <w:p w14:paraId="2A331D0F" w14:textId="65CFBA8D" w:rsidR="00A02644" w:rsidRDefault="006934B0">
      <w:pPr>
        <w:pStyle w:val="BR-auteur-paragraphe"/>
      </w:pPr>
      <w:r>
        <w:rPr>
          <w:b/>
        </w:rPr>
        <w:lastRenderedPageBreak/>
        <w:t>Nothomb, Amélie</w:t>
      </w:r>
      <w:r>
        <w:tab/>
      </w:r>
      <w:r>
        <w:rPr>
          <w:i/>
        </w:rPr>
        <w:t>83934A200</w:t>
      </w:r>
      <w:r>
        <w:br/>
      </w:r>
      <w:r>
        <w:rPr>
          <w:i/>
        </w:rPr>
        <w:t>Tant mieux</w:t>
      </w:r>
      <w:r w:rsidR="00800E7B">
        <w:t xml:space="preserve"> ;</w:t>
      </w:r>
      <w:r>
        <w:t xml:space="preserve"> 3 vol.</w:t>
      </w:r>
      <w:r w:rsidR="00800E7B">
        <w:t xml:space="preserve"> ;</w:t>
      </w:r>
      <w:r>
        <w:t xml:space="preserve"> CTEB, 2025</w:t>
      </w:r>
    </w:p>
    <w:p w14:paraId="05EE9AE0" w14:textId="6C7CBAEE" w:rsidR="00A02644" w:rsidRPr="0031087A" w:rsidRDefault="006934B0">
      <w:pPr>
        <w:pStyle w:val="BR-rsum"/>
        <w:rPr>
          <w:lang w:val="fr-CH"/>
        </w:rPr>
      </w:pPr>
      <w:r w:rsidRPr="0031087A">
        <w:rPr>
          <w:lang w:val="fr-CH"/>
        </w:rPr>
        <w:t>Bruxelles, 1942. Pour éviter les risques de bombardements, Adrienne, 4 ans, est confiée durant deux mois à sa grand-mère maternelle, une femme méchante et acariâtre qui vit à Gand. Face à l'adversité, la petite fille adopte un comportement qui tient en deux mots magiques</w:t>
      </w:r>
      <w:r w:rsidR="00800E7B">
        <w:rPr>
          <w:lang w:val="fr-CH"/>
        </w:rPr>
        <w:t xml:space="preserve"> :</w:t>
      </w:r>
      <w:r w:rsidRPr="0031087A">
        <w:rPr>
          <w:lang w:val="fr-CH"/>
        </w:rPr>
        <w:t xml:space="preserve"> tant mieux. Un roman à travers lequel la romancière évoque le lien singulier qui l'unissait à sa mère.</w:t>
      </w:r>
    </w:p>
    <w:p w14:paraId="2DB82F5C" w14:textId="74C59B2D" w:rsidR="00A02644" w:rsidRDefault="006934B0">
      <w:pPr>
        <w:pStyle w:val="BR-auteur-paragraphe"/>
      </w:pPr>
      <w:proofErr w:type="spellStart"/>
      <w:r>
        <w:rPr>
          <w:b/>
        </w:rPr>
        <w:t>Récondo</w:t>
      </w:r>
      <w:proofErr w:type="spellEnd"/>
      <w:r>
        <w:rPr>
          <w:b/>
        </w:rPr>
        <w:t>, Léonor de</w:t>
      </w:r>
      <w:r>
        <w:tab/>
      </w:r>
      <w:r>
        <w:rPr>
          <w:i/>
        </w:rPr>
        <w:t>83897A200</w:t>
      </w:r>
      <w:r>
        <w:br/>
      </w:r>
      <w:r>
        <w:rPr>
          <w:i/>
        </w:rPr>
        <w:t>Marcher dans tes pas</w:t>
      </w:r>
      <w:r w:rsidR="00800E7B">
        <w:t xml:space="preserve"> ;</w:t>
      </w:r>
      <w:r>
        <w:t xml:space="preserve"> 4 vol.</w:t>
      </w:r>
      <w:r w:rsidR="00800E7B">
        <w:t xml:space="preserve"> ;</w:t>
      </w:r>
      <w:r>
        <w:t xml:space="preserve"> BBR, 2025</w:t>
      </w:r>
    </w:p>
    <w:p w14:paraId="0DFDA7CE" w14:textId="77777777" w:rsidR="00A02644" w:rsidRPr="0031087A" w:rsidRDefault="006934B0">
      <w:pPr>
        <w:pStyle w:val="BR-rsum"/>
        <w:rPr>
          <w:lang w:val="fr-CH"/>
        </w:rPr>
      </w:pPr>
      <w:r w:rsidRPr="0031087A">
        <w:rPr>
          <w:lang w:val="fr-CH"/>
        </w:rPr>
        <w:t xml:space="preserve">Le 18 août 1936, </w:t>
      </w:r>
      <w:proofErr w:type="spellStart"/>
      <w:r w:rsidRPr="0031087A">
        <w:rPr>
          <w:lang w:val="fr-CH"/>
        </w:rPr>
        <w:t>Enriqueta</w:t>
      </w:r>
      <w:proofErr w:type="spellEnd"/>
      <w:r w:rsidRPr="0031087A">
        <w:rPr>
          <w:lang w:val="fr-CH"/>
        </w:rPr>
        <w:t xml:space="preserve"> quitte sa maison familiale d'Irun avec ses enfants. Menacée par les franquistes, elle laisse derrière elle sa terre et son quotidien. Loin de ce drame, sa petite-fille Léonor naît française. Quand, en 2022, une loi espagnole permet aux descendants d'exilés politiques d'obtenir la nationalité perdue, elle entame les démarches et se questionne sur sa filiation.</w:t>
      </w:r>
    </w:p>
    <w:p w14:paraId="571B32F8" w14:textId="26CD520F" w:rsidR="00A02644" w:rsidRDefault="006934B0">
      <w:pPr>
        <w:pStyle w:val="BR-auteur-paragraphe"/>
      </w:pPr>
      <w:r>
        <w:rPr>
          <w:b/>
        </w:rPr>
        <w:t>Tournemire, Gabrielle de</w:t>
      </w:r>
      <w:r>
        <w:tab/>
      </w:r>
      <w:r>
        <w:rPr>
          <w:i/>
        </w:rPr>
        <w:t>83924A200</w:t>
      </w:r>
      <w:r>
        <w:br/>
      </w:r>
      <w:r>
        <w:rPr>
          <w:i/>
        </w:rPr>
        <w:t>Des enfants uniques</w:t>
      </w:r>
      <w:r w:rsidR="00800E7B">
        <w:t xml:space="preserve"> ;</w:t>
      </w:r>
      <w:r>
        <w:t xml:space="preserve"> 4 vol.</w:t>
      </w:r>
      <w:r w:rsidR="00800E7B">
        <w:t xml:space="preserve"> ;</w:t>
      </w:r>
      <w:r>
        <w:t xml:space="preserve"> BBR, 2025</w:t>
      </w:r>
    </w:p>
    <w:p w14:paraId="497F4995" w14:textId="77777777" w:rsidR="00A02644" w:rsidRPr="0031087A" w:rsidRDefault="006934B0">
      <w:pPr>
        <w:pStyle w:val="BR-rsum"/>
        <w:rPr>
          <w:lang w:val="fr-CH"/>
        </w:rPr>
      </w:pPr>
      <w:r w:rsidRPr="0031087A">
        <w:rPr>
          <w:lang w:val="fr-CH"/>
        </w:rPr>
        <w:t xml:space="preserve">Hector et </w:t>
      </w:r>
      <w:proofErr w:type="spellStart"/>
      <w:r w:rsidRPr="0031087A">
        <w:rPr>
          <w:lang w:val="fr-CH"/>
        </w:rPr>
        <w:t>Luz</w:t>
      </w:r>
      <w:proofErr w:type="spellEnd"/>
      <w:r w:rsidRPr="0031087A">
        <w:rPr>
          <w:lang w:val="fr-CH"/>
        </w:rPr>
        <w:t>, amoureux depuis l'adolescence, affrontent les préjugés en raison de leur handicap. Leur amour, redouté par leurs familles et empêché par la société, trouve pourtant sa voie grâce à leur force et au soutien de Carlo, leur éducateur. Ensemble, ils surmontent les obstacles et combattent le regard infantilisant des autres. Prix Envoyé par la Poste 2025. Premier roman.</w:t>
      </w:r>
    </w:p>
    <w:p w14:paraId="3336ABC7" w14:textId="3B3E40D2" w:rsidR="00A02644" w:rsidRDefault="006934B0">
      <w:pPr>
        <w:pStyle w:val="BR-auteur-paragraphe"/>
      </w:pPr>
      <w:r>
        <w:rPr>
          <w:b/>
        </w:rPr>
        <w:t>Vazquez, Laura</w:t>
      </w:r>
      <w:r>
        <w:tab/>
      </w:r>
      <w:r>
        <w:rPr>
          <w:i/>
        </w:rPr>
        <w:t>83933A200</w:t>
      </w:r>
      <w:r>
        <w:br/>
      </w:r>
      <w:r>
        <w:rPr>
          <w:i/>
        </w:rPr>
        <w:t>Les forces</w:t>
      </w:r>
      <w:r w:rsidR="00800E7B">
        <w:t xml:space="preserve"> ;</w:t>
      </w:r>
      <w:r>
        <w:t xml:space="preserve"> 6 vol.</w:t>
      </w:r>
      <w:r w:rsidR="00800E7B">
        <w:t xml:space="preserve"> ;</w:t>
      </w:r>
      <w:r>
        <w:t xml:space="preserve"> CTEB, 2025</w:t>
      </w:r>
    </w:p>
    <w:p w14:paraId="5368B22E" w14:textId="77777777" w:rsidR="00A02644" w:rsidRPr="0031087A" w:rsidRDefault="006934B0">
      <w:pPr>
        <w:pStyle w:val="BR-rsum"/>
        <w:rPr>
          <w:lang w:val="fr-CH"/>
        </w:rPr>
      </w:pPr>
      <w:r w:rsidRPr="0031087A">
        <w:rPr>
          <w:lang w:val="fr-CH"/>
        </w:rPr>
        <w:t xml:space="preserve">La narratrice relate sa vie, de son enfance à la découverte d'une vocation littéraire, en passant par sa famille et ses relations amoureuses, détournant les motifs du roman d'apprentissage. Prix Les Inrockuptibles du roman français 2025. Prix </w:t>
      </w:r>
      <w:proofErr w:type="gramStart"/>
      <w:r w:rsidRPr="0031087A">
        <w:rPr>
          <w:lang w:val="fr-CH"/>
        </w:rPr>
        <w:t>Décembre</w:t>
      </w:r>
      <w:proofErr w:type="gramEnd"/>
      <w:r w:rsidRPr="0031087A">
        <w:rPr>
          <w:lang w:val="fr-CH"/>
        </w:rPr>
        <w:t xml:space="preserve"> 2025. Prix </w:t>
      </w:r>
      <w:proofErr w:type="spellStart"/>
      <w:r w:rsidRPr="0031087A">
        <w:rPr>
          <w:lang w:val="fr-CH"/>
        </w:rPr>
        <w:t>Blù</w:t>
      </w:r>
      <w:proofErr w:type="spellEnd"/>
      <w:r w:rsidRPr="0031087A">
        <w:rPr>
          <w:lang w:val="fr-CH"/>
        </w:rPr>
        <w:t xml:space="preserve"> Jean-Marc Roberts 2025.</w:t>
      </w:r>
    </w:p>
    <w:p w14:paraId="72887416" w14:textId="4A7C7C3E" w:rsidR="00A02644" w:rsidRDefault="006934B0" w:rsidP="002A3D82">
      <w:pPr>
        <w:pStyle w:val="Titre2"/>
      </w:pPr>
      <w:bookmarkStart w:id="6" w:name="_Toc216085469"/>
      <w:bookmarkStart w:id="7" w:name="_Toc216097116"/>
      <w:bookmarkStart w:id="8" w:name="_Toc216097133"/>
      <w:r>
        <w:t>Romans d'amour</w:t>
      </w:r>
      <w:bookmarkEnd w:id="6"/>
      <w:bookmarkEnd w:id="7"/>
      <w:bookmarkEnd w:id="8"/>
    </w:p>
    <w:p w14:paraId="77DA66FA" w14:textId="3E5B96FD" w:rsidR="00A02644" w:rsidRDefault="006934B0">
      <w:pPr>
        <w:pStyle w:val="BR-auteur-paragraphe"/>
      </w:pPr>
      <w:r>
        <w:rPr>
          <w:b/>
        </w:rPr>
        <w:t>Gaudemet, Nicolas</w:t>
      </w:r>
      <w:r>
        <w:tab/>
      </w:r>
      <w:r>
        <w:rPr>
          <w:i/>
        </w:rPr>
        <w:t>83918A200</w:t>
      </w:r>
      <w:r>
        <w:br/>
      </w:r>
      <w:r>
        <w:rPr>
          <w:i/>
        </w:rPr>
        <w:t>Nous n'avons rien à envier au reste du monde</w:t>
      </w:r>
      <w:r w:rsidR="00800E7B">
        <w:rPr>
          <w:i/>
        </w:rPr>
        <w:t xml:space="preserve"> :</w:t>
      </w:r>
      <w:r>
        <w:rPr>
          <w:i/>
        </w:rPr>
        <w:t xml:space="preserve"> Roméo et Juliette en Corée du Nord</w:t>
      </w:r>
      <w:r w:rsidR="00800E7B">
        <w:t xml:space="preserve"> ;</w:t>
      </w:r>
      <w:r>
        <w:t xml:space="preserve"> 3 vol.</w:t>
      </w:r>
      <w:r w:rsidR="00800E7B">
        <w:t xml:space="preserve"> ;</w:t>
      </w:r>
      <w:r>
        <w:t xml:space="preserve"> BBR, 2025</w:t>
      </w:r>
    </w:p>
    <w:p w14:paraId="10AD6FBF" w14:textId="77777777" w:rsidR="00A02644" w:rsidRPr="0031087A" w:rsidRDefault="006934B0">
      <w:pPr>
        <w:pStyle w:val="BR-rsum"/>
        <w:rPr>
          <w:lang w:val="fr-CH"/>
        </w:rPr>
      </w:pPr>
      <w:r w:rsidRPr="0031087A">
        <w:rPr>
          <w:lang w:val="fr-CH"/>
        </w:rPr>
        <w:t>En Corée du Nord, deux adolescents découvrent l'amour après un regard échangé lors d'une exécution publique. Yoon Gi est d'une classe inférieure tandis que les parents de Mi Ran, membres de l'élite du Parti, l'ont déjà promise à un étudiant de la capitale. Dans une dictature où le moindre écart peut conduire en colonie de rééducation, leur passion clandestine devient une résistance silencieuse.</w:t>
      </w:r>
    </w:p>
    <w:p w14:paraId="68A4ADA7" w14:textId="24B742F2" w:rsidR="00A02644" w:rsidRDefault="006934B0" w:rsidP="002A3D82">
      <w:pPr>
        <w:pStyle w:val="Titre2"/>
      </w:pPr>
      <w:bookmarkStart w:id="9" w:name="_Toc216085470"/>
      <w:bookmarkStart w:id="10" w:name="_Toc216097117"/>
      <w:bookmarkStart w:id="11" w:name="_Toc216097134"/>
      <w:r>
        <w:t>Romans historiques</w:t>
      </w:r>
      <w:bookmarkEnd w:id="9"/>
      <w:bookmarkEnd w:id="10"/>
      <w:bookmarkEnd w:id="11"/>
    </w:p>
    <w:p w14:paraId="10A6D383" w14:textId="4FE49F43" w:rsidR="00A02644" w:rsidRDefault="006934B0">
      <w:pPr>
        <w:pStyle w:val="BR-auteur-paragraphe"/>
      </w:pPr>
      <w:proofErr w:type="spellStart"/>
      <w:r>
        <w:rPr>
          <w:b/>
        </w:rPr>
        <w:t>Delerm</w:t>
      </w:r>
      <w:proofErr w:type="spellEnd"/>
      <w:r>
        <w:rPr>
          <w:b/>
        </w:rPr>
        <w:t>, Philippe</w:t>
      </w:r>
      <w:r>
        <w:tab/>
      </w:r>
      <w:r>
        <w:rPr>
          <w:i/>
        </w:rPr>
        <w:t>83919A200</w:t>
      </w:r>
      <w:r>
        <w:br/>
      </w:r>
      <w:r>
        <w:rPr>
          <w:i/>
        </w:rPr>
        <w:t>Le suicide exalté de Charles Dickens</w:t>
      </w:r>
      <w:r w:rsidR="00800E7B">
        <w:t xml:space="preserve"> ;</w:t>
      </w:r>
      <w:r>
        <w:t xml:space="preserve"> 2 vol.</w:t>
      </w:r>
      <w:r w:rsidR="00800E7B">
        <w:t xml:space="preserve"> ;</w:t>
      </w:r>
      <w:r>
        <w:t xml:space="preserve"> BBR, 2025</w:t>
      </w:r>
    </w:p>
    <w:p w14:paraId="6B0CF505" w14:textId="77777777" w:rsidR="00A02644" w:rsidRPr="0031087A" w:rsidRDefault="006934B0">
      <w:pPr>
        <w:pStyle w:val="BR-rsum"/>
        <w:rPr>
          <w:lang w:val="fr-CH"/>
        </w:rPr>
      </w:pPr>
      <w:r w:rsidRPr="0031087A">
        <w:rPr>
          <w:lang w:val="fr-CH"/>
        </w:rPr>
        <w:t>Retour sur les dix dernières années de la vie de l'écrivain, consacrées aux tournées de lectures publiques en Écosse, en Angleterre ou encore aux États-Unis. L'auteur met en lumière la façon dont C. Dickens s'est investi afin d'incarner pleinement les personnages de ses plus grands romans, jusqu'à sa mort à l'âge de 58 ans.</w:t>
      </w:r>
    </w:p>
    <w:p w14:paraId="772F2A52" w14:textId="77777777" w:rsidR="00B41634" w:rsidRDefault="00B41634">
      <w:pPr>
        <w:rPr>
          <w:b/>
          <w:sz w:val="24"/>
          <w:lang w:val="fr-FR" w:eastAsia="fr-FR"/>
        </w:rPr>
      </w:pPr>
      <w:r w:rsidRPr="009335CE">
        <w:rPr>
          <w:b/>
          <w:lang w:val="fr-CH"/>
        </w:rPr>
        <w:br w:type="page"/>
      </w:r>
    </w:p>
    <w:p w14:paraId="6B20B600" w14:textId="76CB7AB3" w:rsidR="00A02644" w:rsidRDefault="006934B0">
      <w:pPr>
        <w:pStyle w:val="BR-auteur-paragraphe"/>
      </w:pPr>
      <w:r>
        <w:rPr>
          <w:b/>
        </w:rPr>
        <w:lastRenderedPageBreak/>
        <w:t>Mas, Victoria</w:t>
      </w:r>
      <w:r>
        <w:tab/>
      </w:r>
      <w:r>
        <w:rPr>
          <w:i/>
        </w:rPr>
        <w:t>83898A200</w:t>
      </w:r>
      <w:r>
        <w:br/>
      </w:r>
      <w:r>
        <w:rPr>
          <w:i/>
        </w:rPr>
        <w:t>L'orpheline du temple</w:t>
      </w:r>
      <w:r w:rsidR="00800E7B">
        <w:t xml:space="preserve"> ;</w:t>
      </w:r>
      <w:r>
        <w:t xml:space="preserve"> 3 vol.</w:t>
      </w:r>
      <w:r w:rsidR="00800E7B">
        <w:t xml:space="preserve"> ;</w:t>
      </w:r>
      <w:r>
        <w:t xml:space="preserve"> BBR, 2025</w:t>
      </w:r>
    </w:p>
    <w:p w14:paraId="60F3217F" w14:textId="77777777" w:rsidR="00A02644" w:rsidRPr="0031087A" w:rsidRDefault="006934B0">
      <w:pPr>
        <w:pStyle w:val="BR-rsum"/>
        <w:rPr>
          <w:lang w:val="fr-CH"/>
        </w:rPr>
      </w:pPr>
      <w:r w:rsidRPr="0031087A">
        <w:rPr>
          <w:lang w:val="fr-CH"/>
        </w:rPr>
        <w:t xml:space="preserve">En janvier 1794, Joseph </w:t>
      </w:r>
      <w:proofErr w:type="spellStart"/>
      <w:r w:rsidRPr="0031087A">
        <w:rPr>
          <w:lang w:val="fr-CH"/>
        </w:rPr>
        <w:t>Herbelin</w:t>
      </w:r>
      <w:proofErr w:type="spellEnd"/>
      <w:r w:rsidRPr="0031087A">
        <w:rPr>
          <w:lang w:val="fr-CH"/>
        </w:rPr>
        <w:t xml:space="preserve">, jeune révolutionnaire membre de la garde nationale, est nommé gardien à la prison du Temple. Les deux enfants de Louis XVI, Louis-Charles, 9 ans, et Marie-Thérèse Charlotte, 16 ans, ainsi que sa </w:t>
      </w:r>
      <w:proofErr w:type="spellStart"/>
      <w:r w:rsidRPr="0031087A">
        <w:rPr>
          <w:lang w:val="fr-CH"/>
        </w:rPr>
        <w:t>soeur</w:t>
      </w:r>
      <w:proofErr w:type="spellEnd"/>
      <w:r w:rsidRPr="0031087A">
        <w:rPr>
          <w:lang w:val="fr-CH"/>
        </w:rPr>
        <w:t xml:space="preserve"> y sont détenus. Tiraillé entre ses convictions et ses sentiments naissants pour la fille du défunt roi, Joseph voit ses certitudes voler une à une en éclats.</w:t>
      </w:r>
    </w:p>
    <w:p w14:paraId="6A58FCF2" w14:textId="7BD65B2D" w:rsidR="00A02644" w:rsidRDefault="006934B0">
      <w:pPr>
        <w:pStyle w:val="BR-auteur-paragraphe"/>
      </w:pPr>
      <w:r>
        <w:rPr>
          <w:b/>
        </w:rPr>
        <w:t>Montesquiou, Alfred de</w:t>
      </w:r>
      <w:r>
        <w:tab/>
      </w:r>
      <w:r>
        <w:rPr>
          <w:i/>
        </w:rPr>
        <w:t>83930A200</w:t>
      </w:r>
      <w:r>
        <w:br/>
      </w:r>
      <w:r>
        <w:rPr>
          <w:i/>
        </w:rPr>
        <w:t>Le crépuscule des hommes</w:t>
      </w:r>
      <w:r w:rsidR="00800E7B">
        <w:t xml:space="preserve"> ;</w:t>
      </w:r>
      <w:r>
        <w:t xml:space="preserve"> 9 vol.</w:t>
      </w:r>
      <w:r w:rsidR="00800E7B">
        <w:t xml:space="preserve"> ;</w:t>
      </w:r>
      <w:r>
        <w:t xml:space="preserve"> CTEB, 2025</w:t>
      </w:r>
    </w:p>
    <w:p w14:paraId="72ECBAC2" w14:textId="16740B5D" w:rsidR="00A02644" w:rsidRPr="0031087A" w:rsidRDefault="006934B0">
      <w:pPr>
        <w:pStyle w:val="BR-rsum"/>
        <w:rPr>
          <w:lang w:val="fr-CH"/>
        </w:rPr>
      </w:pPr>
      <w:r w:rsidRPr="0031087A">
        <w:rPr>
          <w:lang w:val="fr-CH"/>
        </w:rPr>
        <w:t>Des dortoirs du château Faber-</w:t>
      </w:r>
      <w:proofErr w:type="spellStart"/>
      <w:r w:rsidRPr="0031087A">
        <w:rPr>
          <w:lang w:val="fr-CH"/>
        </w:rPr>
        <w:t>Castell</w:t>
      </w:r>
      <w:proofErr w:type="spellEnd"/>
      <w:r w:rsidRPr="0031087A">
        <w:rPr>
          <w:lang w:val="fr-CH"/>
        </w:rPr>
        <w:t>, où est logé l'ensemble de la presse internationale, aux bancs de la salle d'audience, Ray D'</w:t>
      </w:r>
      <w:proofErr w:type="spellStart"/>
      <w:r w:rsidRPr="0031087A">
        <w:rPr>
          <w:lang w:val="fr-CH"/>
        </w:rPr>
        <w:t>Addario</w:t>
      </w:r>
      <w:proofErr w:type="spellEnd"/>
      <w:r w:rsidRPr="0031087A">
        <w:rPr>
          <w:lang w:val="fr-CH"/>
        </w:rPr>
        <w:t xml:space="preserve">, un photographe américain, </w:t>
      </w:r>
      <w:proofErr w:type="spellStart"/>
      <w:r w:rsidRPr="0031087A">
        <w:rPr>
          <w:lang w:val="fr-CH"/>
        </w:rPr>
        <w:t>Margarete</w:t>
      </w:r>
      <w:proofErr w:type="spellEnd"/>
      <w:r w:rsidRPr="0031087A">
        <w:rPr>
          <w:lang w:val="fr-CH"/>
        </w:rPr>
        <w:t xml:space="preserve"> </w:t>
      </w:r>
      <w:proofErr w:type="spellStart"/>
      <w:r w:rsidRPr="0031087A">
        <w:rPr>
          <w:lang w:val="fr-CH"/>
        </w:rPr>
        <w:t>Borufka</w:t>
      </w:r>
      <w:proofErr w:type="spellEnd"/>
      <w:r w:rsidRPr="0031087A">
        <w:rPr>
          <w:lang w:val="fr-CH"/>
        </w:rPr>
        <w:t>, une interprète germano-tchèque, Didier Lazard et Madeleine Jacob, deux journaliste</w:t>
      </w:r>
      <w:r w:rsidR="00C51D29">
        <w:rPr>
          <w:lang w:val="fr-CH"/>
        </w:rPr>
        <w:t>s</w:t>
      </w:r>
      <w:r w:rsidRPr="0031087A">
        <w:rPr>
          <w:lang w:val="fr-CH"/>
        </w:rPr>
        <w:t xml:space="preserve"> français d'ascendance juive, vivent le procès de Nuremberg entre la frénésie des reportages et l'effroi des témoignages. Prix Renaudot essai 2025.</w:t>
      </w:r>
    </w:p>
    <w:p w14:paraId="7EC5A56D" w14:textId="01B4E5A0" w:rsidR="00A02644" w:rsidRDefault="006934B0">
      <w:pPr>
        <w:pStyle w:val="BR-auteur-paragraphe"/>
      </w:pPr>
      <w:proofErr w:type="spellStart"/>
      <w:r>
        <w:rPr>
          <w:b/>
        </w:rPr>
        <w:t>Pook</w:t>
      </w:r>
      <w:proofErr w:type="spellEnd"/>
      <w:r>
        <w:rPr>
          <w:b/>
        </w:rPr>
        <w:t>, Lizzie</w:t>
      </w:r>
      <w:r>
        <w:tab/>
      </w:r>
      <w:r>
        <w:rPr>
          <w:i/>
        </w:rPr>
        <w:t>83907A200</w:t>
      </w:r>
      <w:r>
        <w:br/>
      </w:r>
      <w:r>
        <w:rPr>
          <w:i/>
        </w:rPr>
        <w:t>La glorieuse vengeance de Maude Horton</w:t>
      </w:r>
      <w:r w:rsidR="00800E7B">
        <w:rPr>
          <w:i/>
        </w:rPr>
        <w:t xml:space="preserve"> :</w:t>
      </w:r>
      <w:r>
        <w:rPr>
          <w:i/>
        </w:rPr>
        <w:t xml:space="preserve"> roman</w:t>
      </w:r>
      <w:r w:rsidR="00800E7B">
        <w:t xml:space="preserve"> ;</w:t>
      </w:r>
      <w:r>
        <w:t xml:space="preserve"> 10 vol.</w:t>
      </w:r>
      <w:r w:rsidR="00800E7B">
        <w:t xml:space="preserve"> ;</w:t>
      </w:r>
      <w:r>
        <w:t xml:space="preserve"> BBR, 2025</w:t>
      </w:r>
    </w:p>
    <w:p w14:paraId="7F6837A9" w14:textId="77777777" w:rsidR="00A02644" w:rsidRPr="0031087A" w:rsidRDefault="006934B0">
      <w:pPr>
        <w:pStyle w:val="BR-rsum"/>
        <w:rPr>
          <w:lang w:val="fr-CH"/>
        </w:rPr>
      </w:pPr>
      <w:r w:rsidRPr="0031087A">
        <w:rPr>
          <w:lang w:val="fr-CH"/>
        </w:rPr>
        <w:t xml:space="preserve">Londres, 1850. Maude Horton reçoit une lettre de l'Amirauté l'informant que sa </w:t>
      </w:r>
      <w:proofErr w:type="spellStart"/>
      <w:r w:rsidRPr="0031087A">
        <w:rPr>
          <w:lang w:val="fr-CH"/>
        </w:rPr>
        <w:t>soeur</w:t>
      </w:r>
      <w:proofErr w:type="spellEnd"/>
      <w:r w:rsidRPr="0031087A">
        <w:rPr>
          <w:lang w:val="fr-CH"/>
        </w:rPr>
        <w:t xml:space="preserve"> Constance a disparu après avoir embarqué sur un navire à destination de l'Arctique, travestie en homme. En quête de réponse, elle découvre en lisant le journal de sa </w:t>
      </w:r>
      <w:proofErr w:type="spellStart"/>
      <w:r w:rsidRPr="0031087A">
        <w:rPr>
          <w:lang w:val="fr-CH"/>
        </w:rPr>
        <w:t>soeur</w:t>
      </w:r>
      <w:proofErr w:type="spellEnd"/>
      <w:r w:rsidRPr="0031087A">
        <w:rPr>
          <w:lang w:val="fr-CH"/>
        </w:rPr>
        <w:t xml:space="preserve"> que des forces obscures sont à l'</w:t>
      </w:r>
      <w:proofErr w:type="spellStart"/>
      <w:r w:rsidRPr="0031087A">
        <w:rPr>
          <w:lang w:val="fr-CH"/>
        </w:rPr>
        <w:t>oeuvre</w:t>
      </w:r>
      <w:proofErr w:type="spellEnd"/>
      <w:r w:rsidRPr="0031087A">
        <w:rPr>
          <w:lang w:val="fr-CH"/>
        </w:rPr>
        <w:t>. Plongeant dans les bas-fonds de la capitale, Maude rencontre Edison Stowe, un dangereux manipulateur.</w:t>
      </w:r>
    </w:p>
    <w:p w14:paraId="5C2C5258" w14:textId="11A90283" w:rsidR="00A02644" w:rsidRDefault="006934B0" w:rsidP="002A3D82">
      <w:pPr>
        <w:pStyle w:val="Titre2"/>
      </w:pPr>
      <w:bookmarkStart w:id="12" w:name="_Toc216085471"/>
      <w:bookmarkStart w:id="13" w:name="_Toc216097118"/>
      <w:bookmarkStart w:id="14" w:name="_Toc216097135"/>
      <w:r>
        <w:t>Romans du terroir</w:t>
      </w:r>
      <w:bookmarkEnd w:id="12"/>
      <w:bookmarkEnd w:id="13"/>
      <w:bookmarkEnd w:id="14"/>
    </w:p>
    <w:p w14:paraId="2B5FCEDD" w14:textId="04509648" w:rsidR="00A02644" w:rsidRDefault="006934B0">
      <w:pPr>
        <w:pStyle w:val="BR-auteur-paragraphe"/>
      </w:pPr>
      <w:r>
        <w:rPr>
          <w:b/>
        </w:rPr>
        <w:t>Braize, Frédérique-Sophie</w:t>
      </w:r>
      <w:r>
        <w:tab/>
      </w:r>
      <w:r>
        <w:rPr>
          <w:i/>
        </w:rPr>
        <w:t>83900A200</w:t>
      </w:r>
      <w:r>
        <w:br/>
      </w:r>
      <w:r>
        <w:rPr>
          <w:i/>
        </w:rPr>
        <w:t>Les femmes naissent en montagne</w:t>
      </w:r>
      <w:r w:rsidR="00800E7B">
        <w:t xml:space="preserve"> ;</w:t>
      </w:r>
      <w:r>
        <w:t xml:space="preserve"> 10 vol.</w:t>
      </w:r>
      <w:r w:rsidR="00800E7B">
        <w:t xml:space="preserve"> ;</w:t>
      </w:r>
      <w:r>
        <w:t xml:space="preserve"> AVH, 2025</w:t>
      </w:r>
    </w:p>
    <w:p w14:paraId="158FC669" w14:textId="77777777" w:rsidR="00A02644" w:rsidRPr="0031087A" w:rsidRDefault="006934B0">
      <w:pPr>
        <w:pStyle w:val="BR-rsum"/>
        <w:rPr>
          <w:lang w:val="fr-CH"/>
        </w:rPr>
      </w:pPr>
      <w:r w:rsidRPr="0031087A">
        <w:rPr>
          <w:lang w:val="fr-CH"/>
        </w:rPr>
        <w:t xml:space="preserve">En 1910, Marthe, une jeune femme libre, est appelée à élever les enfants de sa </w:t>
      </w:r>
      <w:proofErr w:type="spellStart"/>
      <w:r w:rsidRPr="0031087A">
        <w:rPr>
          <w:lang w:val="fr-CH"/>
        </w:rPr>
        <w:t>soeur</w:t>
      </w:r>
      <w:proofErr w:type="spellEnd"/>
      <w:r w:rsidRPr="0031087A">
        <w:rPr>
          <w:lang w:val="fr-CH"/>
        </w:rPr>
        <w:t xml:space="preserve"> aînée, morte en couches. Dans les montagnes des Alpes, elle découvre la cruauté de la vie et des habitants. Un récit inspiré d'une histoire vraie. Premier roman.</w:t>
      </w:r>
    </w:p>
    <w:p w14:paraId="47BB609E" w14:textId="49C245E7" w:rsidR="00A02644" w:rsidRDefault="006934B0">
      <w:pPr>
        <w:pStyle w:val="BR-auteur-paragraphe"/>
      </w:pPr>
      <w:r>
        <w:rPr>
          <w:b/>
        </w:rPr>
        <w:t>Delage, Alain</w:t>
      </w:r>
      <w:r>
        <w:tab/>
      </w:r>
      <w:r>
        <w:rPr>
          <w:i/>
        </w:rPr>
        <w:t>83906A200</w:t>
      </w:r>
      <w:r>
        <w:br/>
      </w:r>
      <w:r>
        <w:rPr>
          <w:i/>
        </w:rPr>
        <w:t>Les cicatrices de la bête</w:t>
      </w:r>
      <w:r w:rsidR="00800E7B">
        <w:t xml:space="preserve"> ;</w:t>
      </w:r>
      <w:r>
        <w:t xml:space="preserve"> 7 vol.</w:t>
      </w:r>
      <w:r w:rsidR="00800E7B">
        <w:t xml:space="preserve"> ;</w:t>
      </w:r>
      <w:r>
        <w:t xml:space="preserve"> AVH, 2025</w:t>
      </w:r>
    </w:p>
    <w:p w14:paraId="7A766942" w14:textId="77777777" w:rsidR="00A02644" w:rsidRPr="0031087A" w:rsidRDefault="006934B0">
      <w:pPr>
        <w:pStyle w:val="BR-rsum"/>
        <w:rPr>
          <w:lang w:val="fr-CH"/>
        </w:rPr>
      </w:pPr>
      <w:r w:rsidRPr="0031087A">
        <w:rPr>
          <w:lang w:val="fr-CH"/>
        </w:rPr>
        <w:t xml:space="preserve">Alors qu'ils viennent tout juste de se marier, Jeanne et Armand sont surpris d'apprendre que la nouvelle institutrice de Rieutort n'est autre que Marthe, la </w:t>
      </w:r>
      <w:proofErr w:type="spellStart"/>
      <w:r w:rsidRPr="0031087A">
        <w:rPr>
          <w:lang w:val="fr-CH"/>
        </w:rPr>
        <w:t>soeur</w:t>
      </w:r>
      <w:proofErr w:type="spellEnd"/>
      <w:r w:rsidRPr="0031087A">
        <w:rPr>
          <w:lang w:val="fr-CH"/>
        </w:rPr>
        <w:t xml:space="preserve"> d'Armand. Mutée à la faveur de la disparition de son prédécesseur, la jeune femme se réjouit de se rapprocher de sa famille. Rapidement, des bruits suspects, qu'elle seule entend, viennent troubler sa quiétude.</w:t>
      </w:r>
    </w:p>
    <w:p w14:paraId="2BB0FD57" w14:textId="29D2D963" w:rsidR="00A02644" w:rsidRDefault="006934B0">
      <w:pPr>
        <w:pStyle w:val="BR-auteur-paragraphe"/>
      </w:pPr>
      <w:r>
        <w:rPr>
          <w:b/>
        </w:rPr>
        <w:t>Soumy, Jean-Guy</w:t>
      </w:r>
      <w:r>
        <w:tab/>
      </w:r>
      <w:r>
        <w:rPr>
          <w:i/>
        </w:rPr>
        <w:t>83927A200</w:t>
      </w:r>
      <w:r>
        <w:br/>
      </w:r>
      <w:r>
        <w:rPr>
          <w:i/>
        </w:rPr>
        <w:t>Sage-femme des Hautes Terres</w:t>
      </w:r>
      <w:r w:rsidR="00800E7B">
        <w:rPr>
          <w:i/>
        </w:rPr>
        <w:t xml:space="preserve"> :</w:t>
      </w:r>
      <w:r>
        <w:rPr>
          <w:i/>
        </w:rPr>
        <w:t xml:space="preserve"> roman</w:t>
      </w:r>
      <w:r w:rsidR="00800E7B">
        <w:t xml:space="preserve"> ;</w:t>
      </w:r>
      <w:r>
        <w:t xml:space="preserve"> 5 vol.</w:t>
      </w:r>
      <w:r w:rsidR="00800E7B">
        <w:t xml:space="preserve"> ;</w:t>
      </w:r>
      <w:r>
        <w:t xml:space="preserve"> BBR, 2025</w:t>
      </w:r>
    </w:p>
    <w:p w14:paraId="3FF3CFE4" w14:textId="77777777" w:rsidR="00A02644" w:rsidRPr="0031087A" w:rsidRDefault="006934B0">
      <w:pPr>
        <w:pStyle w:val="BR-rsum"/>
        <w:rPr>
          <w:lang w:val="fr-CH"/>
        </w:rPr>
      </w:pPr>
      <w:r w:rsidRPr="0031087A">
        <w:rPr>
          <w:lang w:val="fr-CH"/>
        </w:rPr>
        <w:t>Plateau de Millevaches, années 1820. Constance vit avec son père menuisier et son frère, qui s'apprête à effectuer son tour de France des Compagnons. La jeune fille a assisté à de nombreux accouchements effectués par les matrones. Son oncle l'incite à suivre une formation de sage-femme à Paris. Constance espère ainsi apprendre l'art d'accoucher pour revenir ensuite dans la région et l'exercer.</w:t>
      </w:r>
    </w:p>
    <w:p w14:paraId="741522B7" w14:textId="77777777" w:rsidR="00B41634" w:rsidRDefault="00B41634">
      <w:pPr>
        <w:rPr>
          <w:b/>
          <w:sz w:val="24"/>
          <w:lang w:val="fr-FR" w:eastAsia="fr-FR"/>
        </w:rPr>
      </w:pPr>
      <w:r w:rsidRPr="009335CE">
        <w:rPr>
          <w:b/>
          <w:lang w:val="fr-CH"/>
        </w:rPr>
        <w:br w:type="page"/>
      </w:r>
    </w:p>
    <w:p w14:paraId="077B3D24" w14:textId="78F6026D" w:rsidR="00A02644" w:rsidRDefault="006934B0">
      <w:pPr>
        <w:pStyle w:val="BR-auteur-paragraphe"/>
      </w:pPr>
      <w:r>
        <w:rPr>
          <w:b/>
        </w:rPr>
        <w:lastRenderedPageBreak/>
        <w:t>Verrier, Michel</w:t>
      </w:r>
      <w:r>
        <w:tab/>
      </w:r>
      <w:r>
        <w:rPr>
          <w:i/>
        </w:rPr>
        <w:t>83909A200</w:t>
      </w:r>
      <w:r>
        <w:br/>
      </w:r>
      <w:r>
        <w:rPr>
          <w:i/>
        </w:rPr>
        <w:t>Le soleil pour témoin</w:t>
      </w:r>
      <w:r w:rsidR="00800E7B">
        <w:t xml:space="preserve"> ;</w:t>
      </w:r>
      <w:r>
        <w:t xml:space="preserve"> 6 vol.</w:t>
      </w:r>
      <w:r w:rsidR="00800E7B">
        <w:t xml:space="preserve"> ;</w:t>
      </w:r>
      <w:r>
        <w:t xml:space="preserve"> AVH, 2025</w:t>
      </w:r>
    </w:p>
    <w:p w14:paraId="1DE5435B" w14:textId="77777777" w:rsidR="00A02644" w:rsidRPr="0031087A" w:rsidRDefault="006934B0">
      <w:pPr>
        <w:pStyle w:val="BR-rsum"/>
        <w:rPr>
          <w:lang w:val="fr-CH"/>
        </w:rPr>
      </w:pPr>
      <w:r w:rsidRPr="0031087A">
        <w:rPr>
          <w:lang w:val="fr-CH"/>
        </w:rPr>
        <w:t>Sébastien, un jeune éleveur de chèvres, se voit proposer l'installation d'une centrale photovoltaïque sur ses pâturages. Réticent en premier lieu, il se laisse convaincre par son entourage, avant de se heurter à l'hostilité d'opposants virulents. Un jour, il est victime d'un étrange accident.</w:t>
      </w:r>
    </w:p>
    <w:p w14:paraId="7F55B327" w14:textId="47C021EE" w:rsidR="00A02644" w:rsidRDefault="006934B0" w:rsidP="002A3D82">
      <w:pPr>
        <w:pStyle w:val="Titre2"/>
      </w:pPr>
      <w:bookmarkStart w:id="15" w:name="_Toc216085472"/>
      <w:bookmarkStart w:id="16" w:name="_Toc216097119"/>
      <w:bookmarkStart w:id="17" w:name="_Toc216097136"/>
      <w:r>
        <w:t>Policiers, Suspense</w:t>
      </w:r>
      <w:bookmarkEnd w:id="15"/>
      <w:bookmarkEnd w:id="16"/>
      <w:bookmarkEnd w:id="17"/>
    </w:p>
    <w:p w14:paraId="15C6C8BF" w14:textId="5A4EF4BC" w:rsidR="00A02644" w:rsidRDefault="006934B0">
      <w:pPr>
        <w:pStyle w:val="BR-auteur-paragraphe"/>
      </w:pPr>
      <w:r>
        <w:rPr>
          <w:b/>
        </w:rPr>
        <w:t>Bradbury, Ray</w:t>
      </w:r>
      <w:r>
        <w:tab/>
      </w:r>
      <w:r>
        <w:rPr>
          <w:i/>
        </w:rPr>
        <w:t>83896A200</w:t>
      </w:r>
      <w:r>
        <w:br/>
      </w:r>
      <w:r>
        <w:rPr>
          <w:i/>
        </w:rPr>
        <w:t>La solitude est un cercueil de verre</w:t>
      </w:r>
      <w:r w:rsidR="00800E7B">
        <w:t xml:space="preserve"> ;</w:t>
      </w:r>
      <w:r>
        <w:t xml:space="preserve"> 8 vol.</w:t>
      </w:r>
      <w:r w:rsidR="00800E7B">
        <w:t xml:space="preserve"> ;</w:t>
      </w:r>
      <w:r>
        <w:t xml:space="preserve"> AVH, 2025</w:t>
      </w:r>
    </w:p>
    <w:p w14:paraId="060FF852" w14:textId="77777777" w:rsidR="00A02644" w:rsidRPr="0031087A" w:rsidRDefault="006934B0">
      <w:pPr>
        <w:pStyle w:val="BR-rsum"/>
        <w:rPr>
          <w:lang w:val="fr-CH"/>
        </w:rPr>
      </w:pPr>
      <w:r w:rsidRPr="0031087A">
        <w:rPr>
          <w:lang w:val="fr-CH"/>
        </w:rPr>
        <w:t>Venice, Californie, octobre 1949. Par une nuit d'orage, dans un vieux tramway grinçant, le narrateur, un jeune auteur, est seul et pourtant, il entend une voix geignarde qui se met à déplorer la solitude en une phrase énigmatique. En contrebas, dans le canal, un vieillard se balance, mort, dans une ancienne cage à lion. Persuadé d'avoir entendu l'assassin, l'écrivain mène son enquête.</w:t>
      </w:r>
    </w:p>
    <w:p w14:paraId="2DB6065B" w14:textId="69BF1A99" w:rsidR="00A02644" w:rsidRDefault="006934B0">
      <w:pPr>
        <w:pStyle w:val="BR-auteur-paragraphe"/>
      </w:pPr>
      <w:r>
        <w:rPr>
          <w:b/>
        </w:rPr>
        <w:t>Elston, Ashley</w:t>
      </w:r>
      <w:r>
        <w:tab/>
      </w:r>
      <w:r>
        <w:rPr>
          <w:i/>
        </w:rPr>
        <w:t>83903A200</w:t>
      </w:r>
      <w:r>
        <w:br/>
      </w:r>
      <w:r>
        <w:rPr>
          <w:i/>
        </w:rPr>
        <w:t>Celui qui ment le premier</w:t>
      </w:r>
      <w:r w:rsidR="00800E7B">
        <w:rPr>
          <w:i/>
        </w:rPr>
        <w:t xml:space="preserve"> :</w:t>
      </w:r>
      <w:r>
        <w:rPr>
          <w:i/>
        </w:rPr>
        <w:t xml:space="preserve"> roman</w:t>
      </w:r>
      <w:r w:rsidR="00800E7B">
        <w:t xml:space="preserve"> ;</w:t>
      </w:r>
      <w:r>
        <w:t xml:space="preserve"> 9 vol.</w:t>
      </w:r>
      <w:r w:rsidR="00800E7B">
        <w:t xml:space="preserve"> ;</w:t>
      </w:r>
      <w:r>
        <w:t xml:space="preserve"> AVH, 2025</w:t>
      </w:r>
    </w:p>
    <w:p w14:paraId="3B1E9D1D" w14:textId="77777777" w:rsidR="00A02644" w:rsidRPr="0031087A" w:rsidRDefault="006934B0">
      <w:pPr>
        <w:pStyle w:val="BR-rsum"/>
        <w:rPr>
          <w:lang w:val="fr-CH"/>
        </w:rPr>
      </w:pPr>
      <w:proofErr w:type="spellStart"/>
      <w:r w:rsidRPr="0031087A">
        <w:rPr>
          <w:lang w:val="fr-CH"/>
        </w:rPr>
        <w:t>Evie</w:t>
      </w:r>
      <w:proofErr w:type="spellEnd"/>
      <w:r w:rsidRPr="0031087A">
        <w:rPr>
          <w:lang w:val="fr-CH"/>
        </w:rPr>
        <w:t xml:space="preserve"> Porter, dont l'identité a été créée de toutes pièces par M. Smith, son énigmatique employeur, a pour mission de s'infiltrer dans la vie de Ryan Sumner. Tout se déroule à merveille jusqu'au jour où une femme se présente sous la véritable identité d'</w:t>
      </w:r>
      <w:proofErr w:type="spellStart"/>
      <w:r w:rsidRPr="0031087A">
        <w:rPr>
          <w:lang w:val="fr-CH"/>
        </w:rPr>
        <w:t>Evie</w:t>
      </w:r>
      <w:proofErr w:type="spellEnd"/>
      <w:r w:rsidRPr="0031087A">
        <w:rPr>
          <w:lang w:val="fr-CH"/>
        </w:rPr>
        <w:t>.</w:t>
      </w:r>
    </w:p>
    <w:p w14:paraId="207E2306" w14:textId="7C50E1A4" w:rsidR="00A02644" w:rsidRDefault="006934B0">
      <w:pPr>
        <w:pStyle w:val="BR-auteur-paragraphe"/>
      </w:pPr>
      <w:r>
        <w:rPr>
          <w:b/>
        </w:rPr>
        <w:t>Garrido, Antonio</w:t>
      </w:r>
      <w:r>
        <w:tab/>
      </w:r>
      <w:r>
        <w:rPr>
          <w:i/>
        </w:rPr>
        <w:t>83899A200</w:t>
      </w:r>
      <w:r>
        <w:br/>
      </w:r>
      <w:r>
        <w:rPr>
          <w:i/>
        </w:rPr>
        <w:t>Le jardin des énigmes</w:t>
      </w:r>
      <w:r w:rsidR="00800E7B">
        <w:t xml:space="preserve"> ;</w:t>
      </w:r>
      <w:r>
        <w:t xml:space="preserve"> 9 vol.</w:t>
      </w:r>
      <w:r w:rsidR="00800E7B">
        <w:t xml:space="preserve"> ;</w:t>
      </w:r>
      <w:r>
        <w:t xml:space="preserve"> BBR, 2025</w:t>
      </w:r>
    </w:p>
    <w:p w14:paraId="22126D94" w14:textId="6B669B5E" w:rsidR="00A02644" w:rsidRPr="0031087A" w:rsidRDefault="006934B0">
      <w:pPr>
        <w:pStyle w:val="BR-rsum"/>
        <w:rPr>
          <w:lang w:val="fr-CH"/>
        </w:rPr>
      </w:pPr>
      <w:r w:rsidRPr="0031087A">
        <w:rPr>
          <w:lang w:val="fr-CH"/>
        </w:rPr>
        <w:t xml:space="preserve">À la veille de l'Exposition universelle de 1851, à Londres, Rick Hunter, ancien botaniste pour la Compagnie des Indes orientales, survit comme chasseur de primes. Animé par un désir de vengeance, il se fait engager à la boutique Passion d'Orient, tenue par une fleuriste réputée. </w:t>
      </w:r>
      <w:r w:rsidR="00B41634">
        <w:rPr>
          <w:lang w:val="fr-CH"/>
        </w:rPr>
        <w:t>Bientôt</w:t>
      </w:r>
      <w:r w:rsidRPr="0031087A">
        <w:rPr>
          <w:lang w:val="fr-CH"/>
        </w:rPr>
        <w:t>, les assassinats se multiplient.</w:t>
      </w:r>
    </w:p>
    <w:p w14:paraId="38029CC9" w14:textId="6A655E8A" w:rsidR="00A02644" w:rsidRDefault="006934B0">
      <w:pPr>
        <w:pStyle w:val="BR-auteur-paragraphe"/>
      </w:pPr>
      <w:r>
        <w:rPr>
          <w:b/>
        </w:rPr>
        <w:t>Longo, Davide</w:t>
      </w:r>
      <w:r>
        <w:tab/>
      </w:r>
      <w:r>
        <w:rPr>
          <w:i/>
        </w:rPr>
        <w:t>83904A200</w:t>
      </w:r>
      <w:r>
        <w:br/>
      </w:r>
      <w:r>
        <w:rPr>
          <w:i/>
        </w:rPr>
        <w:t>Les jeunes fauves</w:t>
      </w:r>
      <w:r w:rsidR="00800E7B">
        <w:t xml:space="preserve"> ;</w:t>
      </w:r>
      <w:r>
        <w:t xml:space="preserve"> 9 vol.</w:t>
      </w:r>
      <w:r w:rsidR="00800E7B">
        <w:t xml:space="preserve"> ;</w:t>
      </w:r>
      <w:r>
        <w:t xml:space="preserve"> AVH, 2025</w:t>
      </w:r>
    </w:p>
    <w:p w14:paraId="57459293" w14:textId="77777777" w:rsidR="00A02644" w:rsidRPr="0031087A" w:rsidRDefault="006934B0">
      <w:pPr>
        <w:pStyle w:val="BR-rsum"/>
        <w:rPr>
          <w:lang w:val="fr-CH"/>
        </w:rPr>
      </w:pPr>
      <w:r w:rsidRPr="0031087A">
        <w:rPr>
          <w:lang w:val="fr-CH"/>
        </w:rPr>
        <w:t xml:space="preserve">Turin, fin de l'été 2008. Sur un chantier ferroviaire, les ossements de douze hommes et femmes, tous tués d'une balle dans la nuque, sont découverts. Le commissaire Vincenzo </w:t>
      </w:r>
      <w:proofErr w:type="spellStart"/>
      <w:r w:rsidRPr="0031087A">
        <w:rPr>
          <w:lang w:val="fr-CH"/>
        </w:rPr>
        <w:t>Arcadipane</w:t>
      </w:r>
      <w:proofErr w:type="spellEnd"/>
      <w:r w:rsidRPr="0031087A">
        <w:rPr>
          <w:lang w:val="fr-CH"/>
        </w:rPr>
        <w:t xml:space="preserve"> soupçonne une fosse commune, mais l'affaire est reprise par une équipe en charge des crimes liés à la Seconde Guerre mondiale. Il continue son enquête en parallèle, aidé d'Isa Mancini et de Corso </w:t>
      </w:r>
      <w:proofErr w:type="spellStart"/>
      <w:r w:rsidRPr="0031087A">
        <w:rPr>
          <w:lang w:val="fr-CH"/>
        </w:rPr>
        <w:t>Bramard</w:t>
      </w:r>
      <w:proofErr w:type="spellEnd"/>
      <w:r w:rsidRPr="0031087A">
        <w:rPr>
          <w:lang w:val="fr-CH"/>
        </w:rPr>
        <w:t>.</w:t>
      </w:r>
    </w:p>
    <w:p w14:paraId="2314FD27" w14:textId="460EBA4F" w:rsidR="00A02644" w:rsidRDefault="006934B0">
      <w:pPr>
        <w:pStyle w:val="BR-auteur-paragraphe"/>
      </w:pPr>
      <w:r>
        <w:rPr>
          <w:b/>
        </w:rPr>
        <w:t xml:space="preserve">McFadden, </w:t>
      </w:r>
      <w:proofErr w:type="spellStart"/>
      <w:r>
        <w:rPr>
          <w:b/>
        </w:rPr>
        <w:t>Freida</w:t>
      </w:r>
      <w:proofErr w:type="spellEnd"/>
      <w:r>
        <w:tab/>
      </w:r>
      <w:r>
        <w:rPr>
          <w:i/>
        </w:rPr>
        <w:t>83893A200</w:t>
      </w:r>
      <w:r>
        <w:br/>
      </w:r>
      <w:r>
        <w:rPr>
          <w:i/>
        </w:rPr>
        <w:t>La femme de ménage</w:t>
      </w:r>
      <w:r w:rsidR="00800E7B">
        <w:rPr>
          <w:i/>
        </w:rPr>
        <w:t xml:space="preserve"> :</w:t>
      </w:r>
      <w:r>
        <w:rPr>
          <w:i/>
        </w:rPr>
        <w:t xml:space="preserve"> [4]</w:t>
      </w:r>
      <w:r w:rsidR="00800E7B">
        <w:rPr>
          <w:i/>
        </w:rPr>
        <w:t xml:space="preserve"> :</w:t>
      </w:r>
      <w:r>
        <w:rPr>
          <w:i/>
        </w:rPr>
        <w:t xml:space="preserve"> La femme de ménage se marie</w:t>
      </w:r>
      <w:r w:rsidR="00800E7B">
        <w:t xml:space="preserve"> ;</w:t>
      </w:r>
      <w:r>
        <w:t xml:space="preserve"> 2 vol.</w:t>
      </w:r>
      <w:r w:rsidR="00800E7B">
        <w:t xml:space="preserve"> ;</w:t>
      </w:r>
      <w:r>
        <w:t xml:space="preserve"> BBR, 2025</w:t>
      </w:r>
    </w:p>
    <w:p w14:paraId="77407C49" w14:textId="77777777" w:rsidR="00A02644" w:rsidRPr="0031087A" w:rsidRDefault="006934B0">
      <w:pPr>
        <w:pStyle w:val="BR-rsum"/>
        <w:rPr>
          <w:lang w:val="fr-CH"/>
        </w:rPr>
      </w:pPr>
      <w:r w:rsidRPr="0031087A">
        <w:rPr>
          <w:lang w:val="fr-CH"/>
        </w:rPr>
        <w:t>Le jour de son mariage, Millie, femme de ménage, est menacée par une présence mystérieuse qui semble vouloir l’empêcher de dire "oui". Entre retrouvailles familiales et danger imminent, elle tente de sauver sa journée malgré les ombres qui planent sur la cérémonie.</w:t>
      </w:r>
    </w:p>
    <w:p w14:paraId="7FECE26B" w14:textId="2F70C7BE" w:rsidR="00A02644" w:rsidRDefault="006934B0">
      <w:pPr>
        <w:pStyle w:val="BR-auteur-paragraphe"/>
      </w:pPr>
      <w:proofErr w:type="spellStart"/>
      <w:r>
        <w:rPr>
          <w:b/>
        </w:rPr>
        <w:t>Renand</w:t>
      </w:r>
      <w:proofErr w:type="spellEnd"/>
      <w:r>
        <w:rPr>
          <w:b/>
        </w:rPr>
        <w:t>, Antoine</w:t>
      </w:r>
      <w:r>
        <w:tab/>
      </w:r>
      <w:r>
        <w:rPr>
          <w:i/>
        </w:rPr>
        <w:t>83916A200</w:t>
      </w:r>
      <w:r>
        <w:br/>
      </w:r>
      <w:r>
        <w:rPr>
          <w:i/>
        </w:rPr>
        <w:t>La fille de Jonathan Becker</w:t>
      </w:r>
      <w:r w:rsidR="00800E7B">
        <w:t xml:space="preserve"> ;</w:t>
      </w:r>
      <w:r>
        <w:t xml:space="preserve"> 9 vol.</w:t>
      </w:r>
      <w:r w:rsidR="00800E7B">
        <w:t xml:space="preserve"> ;</w:t>
      </w:r>
      <w:r>
        <w:t xml:space="preserve"> BBR, 2025</w:t>
      </w:r>
    </w:p>
    <w:p w14:paraId="3DB72446" w14:textId="77777777" w:rsidR="00A02644" w:rsidRPr="0031087A" w:rsidRDefault="006934B0">
      <w:pPr>
        <w:pStyle w:val="BR-rsum"/>
        <w:rPr>
          <w:lang w:val="fr-CH"/>
        </w:rPr>
      </w:pPr>
      <w:r w:rsidRPr="0031087A">
        <w:rPr>
          <w:lang w:val="fr-CH"/>
        </w:rPr>
        <w:t xml:space="preserve">Impliquée dans le mode opératoire de son père lorsqu'elle était enfant, Jessica Becker, fille de l'un des pires tueurs en série emprisonnés, est parvenue à se reconstruire autant que possible. Mais, lorsque des meurtres sont à nouveau commis, elle se retrouve au </w:t>
      </w:r>
      <w:proofErr w:type="spellStart"/>
      <w:r w:rsidRPr="0031087A">
        <w:rPr>
          <w:lang w:val="fr-CH"/>
        </w:rPr>
        <w:t>coeur</w:t>
      </w:r>
      <w:proofErr w:type="spellEnd"/>
      <w:r w:rsidRPr="0031087A">
        <w:rPr>
          <w:lang w:val="fr-CH"/>
        </w:rPr>
        <w:t xml:space="preserve"> de l'attention.</w:t>
      </w:r>
    </w:p>
    <w:p w14:paraId="35F75F95" w14:textId="6FDBD40C" w:rsidR="00A02644" w:rsidRPr="009335CE" w:rsidRDefault="006934B0">
      <w:pPr>
        <w:pStyle w:val="BR-auteur-paragraphe"/>
        <w:rPr>
          <w:lang w:val="en-GB"/>
        </w:rPr>
      </w:pPr>
      <w:r w:rsidRPr="009335CE">
        <w:rPr>
          <w:b/>
          <w:lang w:val="en-GB"/>
        </w:rPr>
        <w:lastRenderedPageBreak/>
        <w:t>Roy, Nilanjana S.</w:t>
      </w:r>
      <w:r w:rsidRPr="009335CE">
        <w:rPr>
          <w:lang w:val="en-GB"/>
        </w:rPr>
        <w:tab/>
      </w:r>
      <w:r w:rsidRPr="009335CE">
        <w:rPr>
          <w:i/>
          <w:lang w:val="en-GB"/>
        </w:rPr>
        <w:t>83914A200</w:t>
      </w:r>
      <w:r w:rsidRPr="009335CE">
        <w:rPr>
          <w:lang w:val="en-GB"/>
        </w:rPr>
        <w:br/>
      </w:r>
      <w:r w:rsidRPr="009335CE">
        <w:rPr>
          <w:i/>
          <w:lang w:val="en-GB"/>
        </w:rPr>
        <w:t xml:space="preserve">Black </w:t>
      </w:r>
      <w:proofErr w:type="gramStart"/>
      <w:r w:rsidRPr="009335CE">
        <w:rPr>
          <w:i/>
          <w:lang w:val="en-GB"/>
        </w:rPr>
        <w:t>River</w:t>
      </w:r>
      <w:r w:rsidR="00800E7B" w:rsidRPr="009335CE">
        <w:rPr>
          <w:lang w:val="en-GB"/>
        </w:rPr>
        <w:t xml:space="preserve"> ;</w:t>
      </w:r>
      <w:proofErr w:type="gramEnd"/>
      <w:r w:rsidRPr="009335CE">
        <w:rPr>
          <w:lang w:val="en-GB"/>
        </w:rPr>
        <w:t xml:space="preserve"> 9 </w:t>
      </w:r>
      <w:proofErr w:type="gramStart"/>
      <w:r w:rsidRPr="009335CE">
        <w:rPr>
          <w:lang w:val="en-GB"/>
        </w:rPr>
        <w:t>vol.</w:t>
      </w:r>
      <w:r w:rsidR="00800E7B" w:rsidRPr="009335CE">
        <w:rPr>
          <w:lang w:val="en-GB"/>
        </w:rPr>
        <w:t xml:space="preserve"> ;</w:t>
      </w:r>
      <w:proofErr w:type="gramEnd"/>
      <w:r w:rsidRPr="009335CE">
        <w:rPr>
          <w:lang w:val="en-GB"/>
        </w:rPr>
        <w:t xml:space="preserve"> AVH, 2025</w:t>
      </w:r>
    </w:p>
    <w:p w14:paraId="6E1A9BE9" w14:textId="77777777" w:rsidR="00A02644" w:rsidRPr="0031087A" w:rsidRDefault="006934B0">
      <w:pPr>
        <w:pStyle w:val="BR-rsum"/>
        <w:rPr>
          <w:lang w:val="fr-CH"/>
        </w:rPr>
      </w:pPr>
      <w:r w:rsidRPr="0031087A">
        <w:rPr>
          <w:lang w:val="fr-CH"/>
        </w:rPr>
        <w:t xml:space="preserve">L'inspecteur </w:t>
      </w:r>
      <w:proofErr w:type="spellStart"/>
      <w:r w:rsidRPr="0031087A">
        <w:rPr>
          <w:lang w:val="fr-CH"/>
        </w:rPr>
        <w:t>Ombir</w:t>
      </w:r>
      <w:proofErr w:type="spellEnd"/>
      <w:r w:rsidRPr="0031087A">
        <w:rPr>
          <w:lang w:val="fr-CH"/>
        </w:rPr>
        <w:t xml:space="preserve"> Singh cherche l'identité de celui qui a pendu à un arbre Munia, une fillette de 8 ans, dans le petit village indien de </w:t>
      </w:r>
      <w:proofErr w:type="spellStart"/>
      <w:r w:rsidRPr="0031087A">
        <w:rPr>
          <w:lang w:val="fr-CH"/>
        </w:rPr>
        <w:t>Teetarpur</w:t>
      </w:r>
      <w:proofErr w:type="spellEnd"/>
      <w:r w:rsidRPr="0031087A">
        <w:rPr>
          <w:lang w:val="fr-CH"/>
        </w:rPr>
        <w:t xml:space="preserve">. Les soupçons se portent sur Mansoor Khan, un sans-abri musulman à l'esprit fragile mais réputé inoffensif. Dans ce village, comme dans tout le pays, la communauté hindoue est intransigeante à l'égard des musulmans et </w:t>
      </w:r>
      <w:proofErr w:type="spellStart"/>
      <w:r w:rsidRPr="0031087A">
        <w:rPr>
          <w:lang w:val="fr-CH"/>
        </w:rPr>
        <w:t>Ombir</w:t>
      </w:r>
      <w:proofErr w:type="spellEnd"/>
      <w:r w:rsidRPr="0031087A">
        <w:rPr>
          <w:lang w:val="fr-CH"/>
        </w:rPr>
        <w:t xml:space="preserve"> doit agir vite.</w:t>
      </w:r>
    </w:p>
    <w:p w14:paraId="0ACE8C2E" w14:textId="77777777" w:rsidR="002A3D82" w:rsidRPr="002A3D82" w:rsidRDefault="002A3D82" w:rsidP="002A3D82">
      <w:pPr>
        <w:pStyle w:val="Titre2"/>
      </w:pPr>
      <w:bookmarkStart w:id="18" w:name="_Toc216085473"/>
      <w:bookmarkStart w:id="19" w:name="_Toc216097120"/>
      <w:bookmarkStart w:id="20" w:name="_Toc216097137"/>
      <w:r w:rsidRPr="002A3D82">
        <w:t>Jeunesse</w:t>
      </w:r>
      <w:bookmarkEnd w:id="18"/>
      <w:bookmarkEnd w:id="19"/>
      <w:bookmarkEnd w:id="20"/>
    </w:p>
    <w:p w14:paraId="532E5C64" w14:textId="240B8494" w:rsidR="00A02644" w:rsidRDefault="006934B0">
      <w:pPr>
        <w:pStyle w:val="BR-auteur-paragraphe"/>
      </w:pPr>
      <w:proofErr w:type="spellStart"/>
      <w:r>
        <w:rPr>
          <w:b/>
        </w:rPr>
        <w:t>Petitmangin</w:t>
      </w:r>
      <w:proofErr w:type="spellEnd"/>
      <w:r>
        <w:rPr>
          <w:b/>
        </w:rPr>
        <w:t>, Laurent</w:t>
      </w:r>
      <w:r>
        <w:tab/>
      </w:r>
      <w:r>
        <w:rPr>
          <w:i/>
        </w:rPr>
        <w:t>83902A200</w:t>
      </w:r>
      <w:r>
        <w:br/>
      </w:r>
      <w:r>
        <w:rPr>
          <w:i/>
        </w:rPr>
        <w:t>Le gouffre</w:t>
      </w:r>
      <w:r w:rsidR="00800E7B">
        <w:t xml:space="preserve"> ;</w:t>
      </w:r>
      <w:r>
        <w:t xml:space="preserve"> 2 vol.</w:t>
      </w:r>
      <w:r w:rsidR="00800E7B">
        <w:t xml:space="preserve"> ;</w:t>
      </w:r>
      <w:r>
        <w:t xml:space="preserve"> AVH, 2025</w:t>
      </w:r>
    </w:p>
    <w:p w14:paraId="349B4757" w14:textId="306D96B6" w:rsidR="00A02644" w:rsidRPr="0031087A" w:rsidRDefault="006934B0">
      <w:pPr>
        <w:pStyle w:val="BR-rsum"/>
        <w:rPr>
          <w:lang w:val="fr-CH"/>
        </w:rPr>
      </w:pPr>
      <w:r w:rsidRPr="0031087A">
        <w:rPr>
          <w:lang w:val="fr-CH"/>
        </w:rPr>
        <w:t>(Dès 14 ans)</w:t>
      </w:r>
      <w:r w:rsidR="00800E7B">
        <w:rPr>
          <w:lang w:val="fr-CH"/>
        </w:rPr>
        <w:t xml:space="preserve"> ;</w:t>
      </w:r>
      <w:r w:rsidRPr="0031087A">
        <w:rPr>
          <w:lang w:val="fr-CH"/>
        </w:rPr>
        <w:t xml:space="preserve"> Au cours de la Seconde Guerre mondiale, deux étudiants des Arts et métiers rejoignent un maquis de montagne. Mais leur inexpérience coûte la vie à un membre du groupe. Ils ont désormais pour mission d'exécuter le soldat allemand auteur du coup mortel. Malheureusement, ce dernier leur échappe. Lancés à ses trousses, ils tombent dans un gouffre en compagnie d'une jeune résistante.</w:t>
      </w:r>
    </w:p>
    <w:p w14:paraId="440C945F" w14:textId="4E6D6FE9" w:rsidR="00A02644" w:rsidRDefault="006934B0">
      <w:pPr>
        <w:pStyle w:val="BR-auteur-paragraphe"/>
      </w:pPr>
      <w:r>
        <w:rPr>
          <w:b/>
        </w:rPr>
        <w:t>Roger, Marie-Sabine</w:t>
      </w:r>
      <w:r>
        <w:tab/>
      </w:r>
      <w:r>
        <w:rPr>
          <w:i/>
        </w:rPr>
        <w:t>83937A200</w:t>
      </w:r>
      <w:r>
        <w:br/>
      </w:r>
      <w:r>
        <w:rPr>
          <w:i/>
        </w:rPr>
        <w:t>Le vilain petit machin</w:t>
      </w:r>
      <w:r w:rsidR="00800E7B">
        <w:t xml:space="preserve"> ;</w:t>
      </w:r>
      <w:r>
        <w:t xml:space="preserve"> 1 vol.</w:t>
      </w:r>
      <w:r w:rsidR="00800E7B">
        <w:t xml:space="preserve"> ;</w:t>
      </w:r>
      <w:r>
        <w:t xml:space="preserve"> CTEB, 2024</w:t>
      </w:r>
    </w:p>
    <w:p w14:paraId="31A4CA18" w14:textId="5AC08840" w:rsidR="00A02644" w:rsidRPr="0031087A" w:rsidRDefault="006934B0">
      <w:pPr>
        <w:pStyle w:val="BR-rsum"/>
        <w:rPr>
          <w:lang w:val="fr-CH"/>
        </w:rPr>
      </w:pPr>
      <w:r w:rsidRPr="0031087A">
        <w:rPr>
          <w:lang w:val="fr-CH"/>
        </w:rPr>
        <w:t>(Dès 3 ans)</w:t>
      </w:r>
      <w:r w:rsidR="00800E7B">
        <w:rPr>
          <w:lang w:val="fr-CH"/>
        </w:rPr>
        <w:t xml:space="preserve"> ;</w:t>
      </w:r>
      <w:r w:rsidRPr="0031087A">
        <w:rPr>
          <w:lang w:val="fr-CH"/>
        </w:rPr>
        <w:t xml:space="preserve"> Joséphine Colvert perd ses </w:t>
      </w:r>
      <w:proofErr w:type="spellStart"/>
      <w:r w:rsidRPr="0031087A">
        <w:rPr>
          <w:lang w:val="fr-CH"/>
        </w:rPr>
        <w:t>oeufs</w:t>
      </w:r>
      <w:proofErr w:type="spellEnd"/>
      <w:r w:rsidRPr="0031087A">
        <w:rPr>
          <w:lang w:val="fr-CH"/>
        </w:rPr>
        <w:t xml:space="preserve"> à cause d'un coup de vent. Elle part à leur recherche et ne se rend pas compte qu'elle en ramasse un de trop. Quand les</w:t>
      </w:r>
      <w:r w:rsidR="00F06778">
        <w:rPr>
          <w:lang w:val="fr-CH"/>
        </w:rPr>
        <w:t xml:space="preserve"> </w:t>
      </w:r>
      <w:proofErr w:type="spellStart"/>
      <w:r w:rsidRPr="0031087A">
        <w:rPr>
          <w:lang w:val="fr-CH"/>
        </w:rPr>
        <w:t>oeufs</w:t>
      </w:r>
      <w:proofErr w:type="spellEnd"/>
      <w:r w:rsidRPr="0031087A">
        <w:rPr>
          <w:lang w:val="fr-CH"/>
        </w:rPr>
        <w:t xml:space="preserve"> éclosent, un des petits est très différent des autres. Une relecture du conte Le vilain petit canard d'Andersen.</w:t>
      </w:r>
    </w:p>
    <w:p w14:paraId="19E9BC6F" w14:textId="45D905C2" w:rsidR="00A02644" w:rsidRDefault="006934B0">
      <w:pPr>
        <w:pStyle w:val="BR-auteur-paragraphe"/>
      </w:pPr>
      <w:proofErr w:type="spellStart"/>
      <w:r>
        <w:rPr>
          <w:b/>
        </w:rPr>
        <w:t>Thilliez</w:t>
      </w:r>
      <w:proofErr w:type="spellEnd"/>
      <w:r>
        <w:rPr>
          <w:b/>
        </w:rPr>
        <w:t>, Franck</w:t>
      </w:r>
      <w:r>
        <w:tab/>
      </w:r>
      <w:r>
        <w:rPr>
          <w:i/>
        </w:rPr>
        <w:t>83936A200</w:t>
      </w:r>
      <w:r>
        <w:br/>
      </w:r>
      <w:r>
        <w:rPr>
          <w:i/>
        </w:rPr>
        <w:t>Le roman maudit</w:t>
      </w:r>
      <w:r w:rsidR="00800E7B">
        <w:rPr>
          <w:i/>
        </w:rPr>
        <w:t xml:space="preserve"> :</w:t>
      </w:r>
      <w:r>
        <w:rPr>
          <w:i/>
        </w:rPr>
        <w:t xml:space="preserve"> [thriller de l'Avent]</w:t>
      </w:r>
      <w:r w:rsidR="00800E7B">
        <w:t xml:space="preserve"> ;</w:t>
      </w:r>
      <w:r>
        <w:t xml:space="preserve"> 3 vol.</w:t>
      </w:r>
      <w:r w:rsidR="00800E7B">
        <w:t xml:space="preserve"> ;</w:t>
      </w:r>
      <w:r>
        <w:t xml:space="preserve"> CTEB, 2025</w:t>
      </w:r>
    </w:p>
    <w:p w14:paraId="36EEAD44" w14:textId="2BF85E94" w:rsidR="00A02644" w:rsidRPr="0031087A" w:rsidRDefault="006934B0">
      <w:pPr>
        <w:pStyle w:val="BR-rsum"/>
        <w:rPr>
          <w:lang w:val="fr-CH"/>
        </w:rPr>
      </w:pPr>
      <w:r w:rsidRPr="0031087A">
        <w:rPr>
          <w:lang w:val="fr-CH"/>
        </w:rPr>
        <w:t>(Dès 13 ans)</w:t>
      </w:r>
      <w:r w:rsidR="00800E7B">
        <w:rPr>
          <w:lang w:val="fr-CH"/>
        </w:rPr>
        <w:t xml:space="preserve"> ;</w:t>
      </w:r>
      <w:r w:rsidRPr="0031087A">
        <w:rPr>
          <w:lang w:val="fr-CH"/>
        </w:rPr>
        <w:t xml:space="preserve"> Le 1er décembre, Naël trouve le carnet de Léo, kidnappé un an plus tôt. Leurs destins s'entremêlent et Naël se retrouve piégé dans une journée sans fin. Il doit découvrir qui est Léo, sauver sa vie et affronter sa propre mort.</w:t>
      </w:r>
    </w:p>
    <w:p w14:paraId="7D79D35B" w14:textId="7F62E7B8" w:rsidR="00A02644" w:rsidRPr="002A3D82" w:rsidRDefault="002A3D82" w:rsidP="002A3D82">
      <w:pPr>
        <w:pStyle w:val="Titre3"/>
        <w:rPr>
          <w:lang w:val="fr-CH"/>
        </w:rPr>
      </w:pPr>
      <w:bookmarkStart w:id="21" w:name="_Toc216085474"/>
      <w:bookmarkStart w:id="22" w:name="_Toc216097121"/>
      <w:bookmarkStart w:id="23" w:name="_Toc216097138"/>
      <w:r w:rsidRPr="002A3D82">
        <w:rPr>
          <w:lang w:val="fr-CH"/>
        </w:rPr>
        <w:t>Collection « </w:t>
      </w:r>
      <w:r w:rsidR="00BD0D14">
        <w:rPr>
          <w:lang w:val="fr-CH"/>
        </w:rPr>
        <w:t>J’aime lire Max</w:t>
      </w:r>
      <w:r w:rsidRPr="002A3D82">
        <w:rPr>
          <w:lang w:val="fr-CH"/>
        </w:rPr>
        <w:t xml:space="preserve"> » </w:t>
      </w:r>
      <w:r w:rsidRPr="00BD0D14">
        <w:rPr>
          <w:b w:val="0"/>
          <w:bCs w:val="0"/>
          <w:lang w:val="fr-CH"/>
        </w:rPr>
        <w:t>(Bayard Presse Jeune), de 9 à 13 ans</w:t>
      </w:r>
      <w:r w:rsidR="00800E7B">
        <w:rPr>
          <w:b w:val="0"/>
          <w:bCs w:val="0"/>
          <w:lang w:val="fr-CH"/>
        </w:rPr>
        <w:t xml:space="preserve"> :</w:t>
      </w:r>
      <w:bookmarkEnd w:id="21"/>
      <w:bookmarkEnd w:id="22"/>
      <w:bookmarkEnd w:id="23"/>
      <w:r w:rsidR="006934B0" w:rsidRPr="002A3D82">
        <w:rPr>
          <w:lang w:val="fr-CH"/>
        </w:rPr>
        <w:tab/>
      </w:r>
    </w:p>
    <w:p w14:paraId="45AE391A" w14:textId="1F796C04" w:rsidR="00A02644" w:rsidRDefault="006934B0">
      <w:pPr>
        <w:pStyle w:val="BR-auteur-paragraphe"/>
      </w:pPr>
      <w:proofErr w:type="spellStart"/>
      <w:r>
        <w:rPr>
          <w:b/>
        </w:rPr>
        <w:t>Hazoumé</w:t>
      </w:r>
      <w:proofErr w:type="spellEnd"/>
      <w:r>
        <w:rPr>
          <w:b/>
        </w:rPr>
        <w:t>, Camille</w:t>
      </w:r>
      <w:r>
        <w:tab/>
      </w:r>
      <w:r>
        <w:rPr>
          <w:i/>
        </w:rPr>
        <w:t>83922A200</w:t>
      </w:r>
      <w:r>
        <w:br/>
      </w:r>
      <w:r>
        <w:rPr>
          <w:i/>
        </w:rPr>
        <w:t>Le parfum du bonheur</w:t>
      </w:r>
      <w:r w:rsidR="00800E7B">
        <w:t xml:space="preserve"> ;</w:t>
      </w:r>
      <w:r>
        <w:t xml:space="preserve"> 1 vol.</w:t>
      </w:r>
      <w:r w:rsidR="00800E7B">
        <w:t xml:space="preserve"> ;</w:t>
      </w:r>
      <w:r>
        <w:t xml:space="preserve"> </w:t>
      </w:r>
      <w:proofErr w:type="spellStart"/>
      <w:r>
        <w:t>apiDV</w:t>
      </w:r>
      <w:proofErr w:type="spellEnd"/>
      <w:r>
        <w:t>, 2025</w:t>
      </w:r>
    </w:p>
    <w:p w14:paraId="47D17BC7" w14:textId="53A4FABE" w:rsidR="00A02644" w:rsidRPr="0031087A" w:rsidRDefault="006934B0">
      <w:pPr>
        <w:pStyle w:val="BR-rsum"/>
        <w:rPr>
          <w:lang w:val="fr-CH"/>
        </w:rPr>
      </w:pPr>
      <w:r w:rsidRPr="0031087A">
        <w:rPr>
          <w:lang w:val="fr-CH"/>
        </w:rPr>
        <w:t>Anton passe les vacances chez son oncle parfumeur. Mais celui-ci a perdu son odorat et ne peut plus participer au grand concours olfactif. Par chance, son neveu va lui donner un coup de nez, euh... de main</w:t>
      </w:r>
      <w:r w:rsidR="00800E7B">
        <w:rPr>
          <w:lang w:val="fr-CH"/>
        </w:rPr>
        <w:t xml:space="preserve"> !</w:t>
      </w:r>
    </w:p>
    <w:p w14:paraId="4A865942" w14:textId="142312A6" w:rsidR="00A02644" w:rsidRDefault="006934B0">
      <w:pPr>
        <w:pStyle w:val="BR-auteur-paragraphe"/>
      </w:pPr>
      <w:r>
        <w:rPr>
          <w:b/>
        </w:rPr>
        <w:t>Laroche, Sophie</w:t>
      </w:r>
      <w:r>
        <w:tab/>
      </w:r>
      <w:r>
        <w:rPr>
          <w:i/>
        </w:rPr>
        <w:t>83890A200</w:t>
      </w:r>
      <w:r>
        <w:br/>
      </w:r>
      <w:r>
        <w:rPr>
          <w:i/>
        </w:rPr>
        <w:t>Une clé pour la rentrée</w:t>
      </w:r>
      <w:r w:rsidR="00800E7B">
        <w:t xml:space="preserve"> ;</w:t>
      </w:r>
      <w:r>
        <w:t xml:space="preserve"> 1 vol.</w:t>
      </w:r>
      <w:r w:rsidR="00800E7B">
        <w:t xml:space="preserve"> ;</w:t>
      </w:r>
      <w:r>
        <w:t xml:space="preserve"> </w:t>
      </w:r>
      <w:proofErr w:type="spellStart"/>
      <w:r>
        <w:t>apiDV</w:t>
      </w:r>
      <w:proofErr w:type="spellEnd"/>
      <w:r>
        <w:t>, 2025</w:t>
      </w:r>
    </w:p>
    <w:p w14:paraId="1F1B1C42" w14:textId="63236969" w:rsidR="00A02644" w:rsidRPr="0031087A" w:rsidRDefault="006934B0">
      <w:pPr>
        <w:pStyle w:val="BR-rsum"/>
        <w:rPr>
          <w:lang w:val="fr-CH"/>
        </w:rPr>
      </w:pPr>
      <w:r w:rsidRPr="0031087A">
        <w:rPr>
          <w:lang w:val="fr-CH"/>
        </w:rPr>
        <w:t>Max fait sa rentrée en CM2. Il ne rêve que d’une chose</w:t>
      </w:r>
      <w:r w:rsidR="00800E7B">
        <w:rPr>
          <w:lang w:val="fr-CH"/>
        </w:rPr>
        <w:t xml:space="preserve"> :</w:t>
      </w:r>
      <w:r w:rsidRPr="0031087A">
        <w:rPr>
          <w:lang w:val="fr-CH"/>
        </w:rPr>
        <w:t xml:space="preserve"> avoir sa propre clé de la maison pour pouvoir rentrer tout seul, comme ses copains. Quand ses parents acceptent enfin de la lui confier, le garçon est aux anges. Jusqu’au moment où il perd la clé…</w:t>
      </w:r>
    </w:p>
    <w:p w14:paraId="6E17DD4D" w14:textId="7DE464C8" w:rsidR="00A02644" w:rsidRDefault="006934B0">
      <w:pPr>
        <w:pStyle w:val="BR-auteur-paragraphe"/>
      </w:pPr>
      <w:r>
        <w:rPr>
          <w:b/>
        </w:rPr>
        <w:t>Lefranc, Antoine</w:t>
      </w:r>
      <w:r>
        <w:tab/>
      </w:r>
      <w:r>
        <w:rPr>
          <w:i/>
        </w:rPr>
        <w:t>83923A200</w:t>
      </w:r>
      <w:r>
        <w:br/>
      </w:r>
      <w:r>
        <w:rPr>
          <w:i/>
        </w:rPr>
        <w:t xml:space="preserve">Ensemble contre </w:t>
      </w:r>
      <w:proofErr w:type="spellStart"/>
      <w:r>
        <w:rPr>
          <w:i/>
        </w:rPr>
        <w:t>Pyrosar</w:t>
      </w:r>
      <w:proofErr w:type="spellEnd"/>
      <w:r w:rsidR="00800E7B">
        <w:t xml:space="preserve"> ;</w:t>
      </w:r>
      <w:r>
        <w:t xml:space="preserve"> 1 vol.</w:t>
      </w:r>
      <w:r w:rsidR="00800E7B">
        <w:t xml:space="preserve"> ;</w:t>
      </w:r>
      <w:r>
        <w:t xml:space="preserve"> </w:t>
      </w:r>
      <w:proofErr w:type="spellStart"/>
      <w:r>
        <w:t>apiDV</w:t>
      </w:r>
      <w:proofErr w:type="spellEnd"/>
      <w:r>
        <w:t>, 2025</w:t>
      </w:r>
    </w:p>
    <w:p w14:paraId="2491BE32" w14:textId="5A8B0C07" w:rsidR="00A02644" w:rsidRPr="0031087A" w:rsidRDefault="006934B0">
      <w:pPr>
        <w:pStyle w:val="BR-rsum"/>
        <w:rPr>
          <w:lang w:val="fr-CH"/>
        </w:rPr>
      </w:pPr>
      <w:r w:rsidRPr="0031087A">
        <w:rPr>
          <w:lang w:val="fr-CH"/>
        </w:rPr>
        <w:t>Quand elle n'est pas au château, Ernestine passe son temps libre dans la boulangerie de François. Un jour, alors que le jeune boulanger s'absente quelques secondes, elle entend une voix venir du fournil qui appelle au secours.</w:t>
      </w:r>
    </w:p>
    <w:p w14:paraId="3C035B96" w14:textId="1686031E" w:rsidR="00D35A56" w:rsidRDefault="009335CE" w:rsidP="002A3D82">
      <w:pPr>
        <w:pStyle w:val="Titre1"/>
        <w:spacing w:after="240"/>
      </w:pPr>
      <w:bookmarkStart w:id="24" w:name="_Toc216097122"/>
      <w:bookmarkStart w:id="25" w:name="_Toc216097139"/>
      <w:r>
        <w:rPr>
          <w:smallCaps w:val="0"/>
        </w:rPr>
        <w:lastRenderedPageBreak/>
        <w:t>Souvenirs, Récits</w:t>
      </w:r>
      <w:bookmarkEnd w:id="24"/>
      <w:bookmarkEnd w:id="25"/>
    </w:p>
    <w:p w14:paraId="07CDA2B2" w14:textId="1FD4F3DD" w:rsidR="00A02644" w:rsidRDefault="006934B0" w:rsidP="002A3D82">
      <w:pPr>
        <w:pStyle w:val="BR-auteur-paragraphe"/>
      </w:pPr>
      <w:r>
        <w:rPr>
          <w:b/>
        </w:rPr>
        <w:t>Carrère, Emmanuel</w:t>
      </w:r>
      <w:r>
        <w:tab/>
      </w:r>
      <w:r>
        <w:rPr>
          <w:i/>
        </w:rPr>
        <w:t>83932A200</w:t>
      </w:r>
      <w:r>
        <w:br/>
      </w:r>
      <w:r>
        <w:rPr>
          <w:i/>
        </w:rPr>
        <w:t>Kolkhoze</w:t>
      </w:r>
      <w:r w:rsidR="00800E7B">
        <w:t xml:space="preserve"> ;</w:t>
      </w:r>
      <w:r>
        <w:t xml:space="preserve"> 10 vol.</w:t>
      </w:r>
      <w:r w:rsidR="00800E7B">
        <w:t xml:space="preserve"> ;</w:t>
      </w:r>
      <w:r>
        <w:t xml:space="preserve"> CTEB, 2025</w:t>
      </w:r>
    </w:p>
    <w:p w14:paraId="76E73498" w14:textId="3999127D" w:rsidR="00A02644" w:rsidRPr="0031087A" w:rsidRDefault="006934B0" w:rsidP="00CE4A0B">
      <w:pPr>
        <w:pStyle w:val="BR-rsum"/>
        <w:rPr>
          <w:lang w:val="fr-CH"/>
        </w:rPr>
      </w:pPr>
      <w:r w:rsidRPr="0031087A">
        <w:rPr>
          <w:lang w:val="fr-CH"/>
        </w:rPr>
        <w:t xml:space="preserve">Au lendemain de la Seconde Guerre mondiale, un jeune bourgeois bordelais rencontre Hélène </w:t>
      </w:r>
      <w:proofErr w:type="spellStart"/>
      <w:r w:rsidRPr="0031087A">
        <w:rPr>
          <w:lang w:val="fr-CH"/>
        </w:rPr>
        <w:t>Zourabichbvili</w:t>
      </w:r>
      <w:proofErr w:type="spellEnd"/>
      <w:r w:rsidRPr="0031087A">
        <w:rPr>
          <w:lang w:val="fr-CH"/>
        </w:rPr>
        <w:t>, la fille d'une aristocrate germano-russe ruinée et d'un Géorgien bipolaire disparu à la Libération. Après le mariage, la jeune femme prend le nom de Carrère d'Encausse puis devient une spécialiste internationalement reconnue de la Russie et secrétaire perpétuelle de l'Académie français</w:t>
      </w:r>
      <w:r w:rsidR="006B008B">
        <w:rPr>
          <w:lang w:val="fr-CH"/>
        </w:rPr>
        <w:t>e</w:t>
      </w:r>
      <w:r w:rsidRPr="0031087A">
        <w:rPr>
          <w:lang w:val="fr-CH"/>
        </w:rPr>
        <w:t>. Prix Médicis 2025.</w:t>
      </w:r>
    </w:p>
    <w:p w14:paraId="1ED99253" w14:textId="28C61B24" w:rsidR="00A02644" w:rsidRPr="009335CE" w:rsidRDefault="006934B0" w:rsidP="00CE4A0B">
      <w:pPr>
        <w:pStyle w:val="Titre1"/>
        <w:spacing w:after="120"/>
        <w:rPr>
          <w:smallCaps w:val="0"/>
        </w:rPr>
      </w:pPr>
      <w:bookmarkStart w:id="26" w:name="_Toc216085476"/>
      <w:bookmarkStart w:id="27" w:name="_Toc216097123"/>
      <w:bookmarkStart w:id="28" w:name="_Toc216097140"/>
      <w:r w:rsidRPr="009335CE">
        <w:rPr>
          <w:smallCaps w:val="0"/>
        </w:rPr>
        <w:t>Biographies, Autobiographies</w:t>
      </w:r>
      <w:bookmarkEnd w:id="26"/>
      <w:bookmarkEnd w:id="27"/>
      <w:bookmarkEnd w:id="28"/>
      <w:r w:rsidRPr="009335CE">
        <w:rPr>
          <w:smallCaps w:val="0"/>
        </w:rPr>
        <w:tab/>
      </w:r>
    </w:p>
    <w:p w14:paraId="1BCF2B3C" w14:textId="05AEBF98" w:rsidR="00A02644" w:rsidRDefault="006934B0" w:rsidP="002A3D82">
      <w:pPr>
        <w:pStyle w:val="BR-auteur-paragraphe"/>
      </w:pPr>
      <w:r>
        <w:rPr>
          <w:b/>
        </w:rPr>
        <w:t>Arezki, Hakim</w:t>
      </w:r>
      <w:r>
        <w:tab/>
      </w:r>
      <w:r>
        <w:rPr>
          <w:i/>
        </w:rPr>
        <w:t>83931A200</w:t>
      </w:r>
      <w:r>
        <w:br/>
      </w:r>
      <w:r>
        <w:rPr>
          <w:i/>
        </w:rPr>
        <w:t>Renaître dans la nuit</w:t>
      </w:r>
      <w:r w:rsidR="00800E7B">
        <w:rPr>
          <w:i/>
        </w:rPr>
        <w:t xml:space="preserve"> :</w:t>
      </w:r>
      <w:r>
        <w:rPr>
          <w:i/>
        </w:rPr>
        <w:t xml:space="preserve"> récit</w:t>
      </w:r>
      <w:r w:rsidR="00800E7B">
        <w:t xml:space="preserve"> ;</w:t>
      </w:r>
      <w:r>
        <w:t xml:space="preserve"> 5 vol.</w:t>
      </w:r>
      <w:r w:rsidR="00800E7B">
        <w:t xml:space="preserve"> ;</w:t>
      </w:r>
      <w:r>
        <w:t xml:space="preserve"> CTEB, 2025</w:t>
      </w:r>
    </w:p>
    <w:p w14:paraId="75BA4F4C" w14:textId="77777777" w:rsidR="00A02644" w:rsidRPr="0031087A" w:rsidRDefault="006934B0">
      <w:pPr>
        <w:pStyle w:val="BR-rsum"/>
        <w:rPr>
          <w:lang w:val="fr-CH"/>
        </w:rPr>
      </w:pPr>
      <w:r w:rsidRPr="0031087A">
        <w:rPr>
          <w:lang w:val="fr-CH"/>
        </w:rPr>
        <w:t>Hakim Arezki a 18 ans lorsqu'il perd brutalement la vue. Arrivé en France, il intègre l'Institut des jeunes aveugles de Paris pour poursuivre ses études et apprendre le braille. En 2009, il fait partie de l'équipe nationale de cécifoot et décroche la médaille d'or lors des jeux Paralympiques de 2024. Il relate son parcours et se confie sur les épreuves qu'il a traversées.</w:t>
      </w:r>
    </w:p>
    <w:p w14:paraId="078100C9" w14:textId="148ACB44" w:rsidR="00A02644" w:rsidRDefault="006934B0">
      <w:pPr>
        <w:pStyle w:val="BR-auteur-paragraphe"/>
      </w:pPr>
      <w:r>
        <w:rPr>
          <w:b/>
        </w:rPr>
        <w:t>Roy, Noëlle</w:t>
      </w:r>
      <w:r>
        <w:tab/>
      </w:r>
      <w:r>
        <w:rPr>
          <w:i/>
        </w:rPr>
        <w:t>83938A200</w:t>
      </w:r>
      <w:r>
        <w:br/>
      </w:r>
      <w:r>
        <w:rPr>
          <w:i/>
        </w:rPr>
        <w:t>Louis Braille, un code de vie</w:t>
      </w:r>
      <w:r w:rsidR="00800E7B">
        <w:t xml:space="preserve"> ;</w:t>
      </w:r>
      <w:r>
        <w:t xml:space="preserve"> 3 vol.</w:t>
      </w:r>
      <w:r w:rsidR="00800E7B">
        <w:t xml:space="preserve"> ;</w:t>
      </w:r>
      <w:r>
        <w:t xml:space="preserve"> CTEB, 2025</w:t>
      </w:r>
    </w:p>
    <w:p w14:paraId="7B07E154" w14:textId="77777777" w:rsidR="00A02644" w:rsidRPr="0031087A" w:rsidRDefault="006934B0">
      <w:pPr>
        <w:pStyle w:val="BR-rsum"/>
        <w:rPr>
          <w:lang w:val="fr-CH"/>
        </w:rPr>
      </w:pPr>
      <w:r w:rsidRPr="0031087A">
        <w:rPr>
          <w:lang w:val="fr-CH"/>
        </w:rPr>
        <w:t>Dès 1825, L. Braille, âgé de 16 ans, conçoit le procédé d'écriture pour les aveugles auquel il a donné son nom. À partir de sources souvent inédites, l'autrice retrace la vie de l'inventeur, lui-même non-voyant, et détaille la genèse de ce code tactile. Elle inscrit ses prémices dans leur environnement linguistique et sociétal, et révèle sa continuité avec les travaux de V. Haüy et de C. Barbier.</w:t>
      </w:r>
    </w:p>
    <w:p w14:paraId="785C4A33" w14:textId="17030D09" w:rsidR="00A02644" w:rsidRDefault="006934B0" w:rsidP="002A3D82">
      <w:pPr>
        <w:pStyle w:val="Titre2"/>
      </w:pPr>
      <w:bookmarkStart w:id="29" w:name="_Toc216085477"/>
      <w:bookmarkStart w:id="30" w:name="_Toc216097124"/>
      <w:bookmarkStart w:id="31" w:name="_Toc216097141"/>
      <w:r>
        <w:t>Biographies, Autobiographies</w:t>
      </w:r>
      <w:r w:rsidR="000C7D80">
        <w:t xml:space="preserve"> </w:t>
      </w:r>
      <w:r>
        <w:t>(Jeunesse)</w:t>
      </w:r>
      <w:bookmarkEnd w:id="29"/>
      <w:bookmarkEnd w:id="30"/>
      <w:bookmarkEnd w:id="31"/>
    </w:p>
    <w:p w14:paraId="07977BF2" w14:textId="162E9C63" w:rsidR="00A02644" w:rsidRDefault="006934B0">
      <w:pPr>
        <w:pStyle w:val="BR-auteur-paragraphe"/>
      </w:pPr>
      <w:proofErr w:type="spellStart"/>
      <w:r>
        <w:rPr>
          <w:b/>
        </w:rPr>
        <w:t>Crété</w:t>
      </w:r>
      <w:proofErr w:type="spellEnd"/>
      <w:r>
        <w:rPr>
          <w:b/>
        </w:rPr>
        <w:t>, Patricia</w:t>
      </w:r>
      <w:r>
        <w:tab/>
      </w:r>
      <w:r>
        <w:rPr>
          <w:i/>
        </w:rPr>
        <w:t>83939A200</w:t>
      </w:r>
      <w:r>
        <w:br/>
      </w:r>
      <w:r>
        <w:rPr>
          <w:i/>
        </w:rPr>
        <w:t>Albert Einstein</w:t>
      </w:r>
      <w:r w:rsidR="00800E7B">
        <w:t xml:space="preserve"> ;</w:t>
      </w:r>
      <w:r>
        <w:t xml:space="preserve"> 1 vol.</w:t>
      </w:r>
      <w:r w:rsidR="00800E7B">
        <w:t xml:space="preserve"> ;</w:t>
      </w:r>
      <w:r>
        <w:t xml:space="preserve"> CTEB, 2025</w:t>
      </w:r>
    </w:p>
    <w:p w14:paraId="597A984D" w14:textId="43B470A7" w:rsidR="00A02644" w:rsidRPr="0031087A" w:rsidRDefault="006934B0">
      <w:pPr>
        <w:pStyle w:val="BR-rsum"/>
        <w:rPr>
          <w:lang w:val="fr-CH"/>
        </w:rPr>
      </w:pPr>
      <w:r w:rsidRPr="0031087A">
        <w:rPr>
          <w:lang w:val="fr-CH"/>
        </w:rPr>
        <w:t>(Dès 6 ans)</w:t>
      </w:r>
      <w:r w:rsidR="00800E7B">
        <w:rPr>
          <w:lang w:val="fr-CH"/>
        </w:rPr>
        <w:t xml:space="preserve"> ;</w:t>
      </w:r>
      <w:r w:rsidRPr="0031087A">
        <w:rPr>
          <w:lang w:val="fr-CH"/>
        </w:rPr>
        <w:t xml:space="preserve"> La vie du physicien allemand, de sa naissance à son obtention du prix Nobel. Avec des jeux éducatifs et les portraits de ses contemporains célèbres.</w:t>
      </w:r>
    </w:p>
    <w:p w14:paraId="670DCC35" w14:textId="4649CBBE" w:rsidR="000C7D80" w:rsidRPr="009335CE" w:rsidRDefault="000C7D80" w:rsidP="000C7D80">
      <w:pPr>
        <w:pStyle w:val="Titre1"/>
        <w:rPr>
          <w:smallCaps w:val="0"/>
        </w:rPr>
      </w:pPr>
      <w:bookmarkStart w:id="32" w:name="_Toc216085478"/>
      <w:bookmarkStart w:id="33" w:name="_Toc216097125"/>
      <w:bookmarkStart w:id="34" w:name="_Toc216097142"/>
      <w:r w:rsidRPr="009335CE">
        <w:rPr>
          <w:smallCaps w:val="0"/>
        </w:rPr>
        <w:t>Littératures diverses</w:t>
      </w:r>
      <w:bookmarkEnd w:id="32"/>
      <w:bookmarkEnd w:id="33"/>
      <w:bookmarkEnd w:id="34"/>
    </w:p>
    <w:p w14:paraId="4F31B450" w14:textId="692261C6" w:rsidR="00A02644" w:rsidRDefault="006934B0" w:rsidP="000C7D80">
      <w:pPr>
        <w:pStyle w:val="Titre2"/>
      </w:pPr>
      <w:bookmarkStart w:id="35" w:name="_Toc216085479"/>
      <w:bookmarkStart w:id="36" w:name="_Toc216097126"/>
      <w:bookmarkStart w:id="37" w:name="_Toc216097143"/>
      <w:r>
        <w:t>Réflexions, Essais</w:t>
      </w:r>
      <w:bookmarkEnd w:id="35"/>
      <w:bookmarkEnd w:id="36"/>
      <w:bookmarkEnd w:id="37"/>
    </w:p>
    <w:p w14:paraId="40DF41F2" w14:textId="349EEA45" w:rsidR="00A02644" w:rsidRDefault="006934B0">
      <w:pPr>
        <w:pStyle w:val="BR-auteur-paragraphe"/>
      </w:pPr>
      <w:r>
        <w:rPr>
          <w:b/>
        </w:rPr>
        <w:t xml:space="preserve">Da </w:t>
      </w:r>
      <w:proofErr w:type="spellStart"/>
      <w:r>
        <w:rPr>
          <w:b/>
        </w:rPr>
        <w:t>Empoli</w:t>
      </w:r>
      <w:proofErr w:type="spellEnd"/>
      <w:r>
        <w:rPr>
          <w:b/>
        </w:rPr>
        <w:t>, Giuliano</w:t>
      </w:r>
      <w:r>
        <w:tab/>
      </w:r>
      <w:r>
        <w:rPr>
          <w:i/>
        </w:rPr>
        <w:t>83895A200</w:t>
      </w:r>
      <w:r>
        <w:br/>
      </w:r>
      <w:r>
        <w:rPr>
          <w:i/>
        </w:rPr>
        <w:t>Les ingénieurs du chaos</w:t>
      </w:r>
      <w:r w:rsidR="00800E7B">
        <w:t xml:space="preserve"> ;</w:t>
      </w:r>
      <w:r>
        <w:t xml:space="preserve"> 5 vol.</w:t>
      </w:r>
      <w:r w:rsidR="00800E7B">
        <w:t xml:space="preserve"> ;</w:t>
      </w:r>
      <w:r>
        <w:t xml:space="preserve"> BBR, 2025</w:t>
      </w:r>
    </w:p>
    <w:p w14:paraId="4FF1B56F" w14:textId="70B60970" w:rsidR="00A02644" w:rsidRPr="0031087A" w:rsidRDefault="006934B0">
      <w:pPr>
        <w:pStyle w:val="BR-rsum"/>
        <w:rPr>
          <w:lang w:val="fr-CH"/>
        </w:rPr>
      </w:pPr>
      <w:r w:rsidRPr="0031087A">
        <w:rPr>
          <w:lang w:val="fr-CH"/>
        </w:rPr>
        <w:t xml:space="preserve">Une étude des mécanismes qui ont permis l'élection de personnalités telles que D. Trump ou M. </w:t>
      </w:r>
      <w:proofErr w:type="spellStart"/>
      <w:r w:rsidRPr="0031087A">
        <w:rPr>
          <w:lang w:val="fr-CH"/>
        </w:rPr>
        <w:t>Salvini</w:t>
      </w:r>
      <w:proofErr w:type="spellEnd"/>
      <w:r w:rsidRPr="0031087A">
        <w:rPr>
          <w:lang w:val="fr-CH"/>
        </w:rPr>
        <w:t xml:space="preserve"> ou encore le vote du Brexit en Grande-Bretagne. Selon l'auteur, idéologues, spécialistes des données de masse ou des algorithmes, théoriciens et communicants </w:t>
      </w:r>
      <w:proofErr w:type="spellStart"/>
      <w:r w:rsidRPr="0031087A">
        <w:rPr>
          <w:lang w:val="fr-CH"/>
        </w:rPr>
        <w:t>oeuvrent</w:t>
      </w:r>
      <w:proofErr w:type="spellEnd"/>
      <w:r w:rsidRPr="0031087A">
        <w:rPr>
          <w:lang w:val="fr-CH"/>
        </w:rPr>
        <w:t xml:space="preserve"> dans l'ombre d'un mouvement populiste.</w:t>
      </w:r>
    </w:p>
    <w:p w14:paraId="06CA38F9" w14:textId="7166143C" w:rsidR="00A02644" w:rsidRDefault="006934B0">
      <w:pPr>
        <w:pStyle w:val="BR-auteur-paragraphe"/>
      </w:pPr>
      <w:r>
        <w:rPr>
          <w:b/>
        </w:rPr>
        <w:t>Julia, Luc</w:t>
      </w:r>
      <w:r>
        <w:tab/>
      </w:r>
      <w:r>
        <w:rPr>
          <w:i/>
        </w:rPr>
        <w:t>83905A200</w:t>
      </w:r>
      <w:r>
        <w:br/>
      </w:r>
      <w:r>
        <w:rPr>
          <w:i/>
        </w:rPr>
        <w:t>IA génératives, pas créatives</w:t>
      </w:r>
      <w:r w:rsidR="00800E7B">
        <w:rPr>
          <w:i/>
        </w:rPr>
        <w:t xml:space="preserve"> :</w:t>
      </w:r>
      <w:r>
        <w:rPr>
          <w:i/>
        </w:rPr>
        <w:t xml:space="preserve"> l'intelligence artificielle n'existe (toujours) pas</w:t>
      </w:r>
      <w:r w:rsidR="00800E7B">
        <w:t xml:space="preserve"> ;</w:t>
      </w:r>
      <w:r>
        <w:t xml:space="preserve"> 5 vol.</w:t>
      </w:r>
      <w:r w:rsidR="00800E7B">
        <w:t xml:space="preserve"> ;</w:t>
      </w:r>
      <w:r>
        <w:t xml:space="preserve"> AVH, 2025</w:t>
      </w:r>
    </w:p>
    <w:p w14:paraId="16F84D2D" w14:textId="67342638" w:rsidR="00A02644" w:rsidRPr="0031087A" w:rsidRDefault="006934B0">
      <w:pPr>
        <w:pStyle w:val="BR-rsum"/>
        <w:rPr>
          <w:lang w:val="fr-CH"/>
        </w:rPr>
      </w:pPr>
      <w:r w:rsidRPr="0031087A">
        <w:rPr>
          <w:lang w:val="fr-CH"/>
        </w:rPr>
        <w:t>Se focalisant sur les IA génératives à travers un voyage dans leur histoire et leur développement, l'auteur, ingénieur spécialisé, démontre que ces technologies, bien qu'impressionnantes, ne font que (re)produire et (re)générer des données existantes et n'ont aucune conscience d'elles-mêmes.</w:t>
      </w:r>
    </w:p>
    <w:p w14:paraId="4EB56AF9" w14:textId="2F4BFB32" w:rsidR="00A02644" w:rsidRDefault="006934B0">
      <w:pPr>
        <w:pStyle w:val="BR-auteur-paragraphe"/>
      </w:pPr>
      <w:proofErr w:type="spellStart"/>
      <w:r>
        <w:rPr>
          <w:b/>
        </w:rPr>
        <w:lastRenderedPageBreak/>
        <w:t>Salvayre</w:t>
      </w:r>
      <w:proofErr w:type="spellEnd"/>
      <w:r>
        <w:rPr>
          <w:b/>
        </w:rPr>
        <w:t>, Lydie</w:t>
      </w:r>
      <w:r>
        <w:tab/>
      </w:r>
      <w:r>
        <w:rPr>
          <w:i/>
        </w:rPr>
        <w:t>83929A200</w:t>
      </w:r>
      <w:r>
        <w:br/>
      </w:r>
      <w:r>
        <w:rPr>
          <w:i/>
        </w:rPr>
        <w:t>Autoportrait à l'encre noire</w:t>
      </w:r>
      <w:r w:rsidR="00800E7B">
        <w:t xml:space="preserve"> ;</w:t>
      </w:r>
      <w:r>
        <w:t xml:space="preserve"> 4 vol.</w:t>
      </w:r>
      <w:r w:rsidR="00800E7B">
        <w:t xml:space="preserve"> ;</w:t>
      </w:r>
      <w:r>
        <w:t xml:space="preserve"> BBR, 2025</w:t>
      </w:r>
    </w:p>
    <w:p w14:paraId="20D5B211" w14:textId="77777777" w:rsidR="00A02644" w:rsidRDefault="006934B0">
      <w:pPr>
        <w:pStyle w:val="BR-rsum"/>
        <w:rPr>
          <w:lang w:val="fr-CH"/>
        </w:rPr>
      </w:pPr>
      <w:r w:rsidRPr="0031087A">
        <w:rPr>
          <w:lang w:val="fr-CH"/>
        </w:rPr>
        <w:t>Un autoportrait dans lequel l'autrice interroge son goût de la solitude et de la littérature.</w:t>
      </w:r>
    </w:p>
    <w:p w14:paraId="4BD74A78" w14:textId="6E28C161" w:rsidR="002A3D82" w:rsidRPr="009335CE" w:rsidRDefault="002A3D82" w:rsidP="002A3D82">
      <w:pPr>
        <w:pStyle w:val="Titre1"/>
        <w:rPr>
          <w:smallCaps w:val="0"/>
        </w:rPr>
      </w:pPr>
      <w:bookmarkStart w:id="38" w:name="_Toc216085480"/>
      <w:bookmarkStart w:id="39" w:name="_Toc216097127"/>
      <w:bookmarkStart w:id="40" w:name="_Toc216097144"/>
      <w:r w:rsidRPr="009335CE">
        <w:rPr>
          <w:smallCaps w:val="0"/>
        </w:rPr>
        <w:t>Documentaires</w:t>
      </w:r>
      <w:bookmarkEnd w:id="38"/>
      <w:bookmarkEnd w:id="39"/>
      <w:bookmarkEnd w:id="40"/>
    </w:p>
    <w:p w14:paraId="411D0753" w14:textId="37592225" w:rsidR="00A02644" w:rsidRDefault="006934B0" w:rsidP="002A3D82">
      <w:pPr>
        <w:pStyle w:val="Titre2"/>
      </w:pPr>
      <w:bookmarkStart w:id="41" w:name="_Toc216085481"/>
      <w:bookmarkStart w:id="42" w:name="_Toc216097128"/>
      <w:bookmarkStart w:id="43" w:name="_Toc216097145"/>
      <w:r>
        <w:t>Psychologie</w:t>
      </w:r>
      <w:bookmarkEnd w:id="41"/>
      <w:bookmarkEnd w:id="42"/>
      <w:bookmarkEnd w:id="43"/>
    </w:p>
    <w:p w14:paraId="11AECA21" w14:textId="396AEC56" w:rsidR="00A02644" w:rsidRDefault="006934B0">
      <w:pPr>
        <w:pStyle w:val="BR-auteur-paragraphe"/>
      </w:pPr>
      <w:r>
        <w:rPr>
          <w:b/>
        </w:rPr>
        <w:t>Cyrulnik, Boris</w:t>
      </w:r>
      <w:r>
        <w:tab/>
      </w:r>
      <w:r>
        <w:rPr>
          <w:i/>
        </w:rPr>
        <w:t>83894A200</w:t>
      </w:r>
      <w:r>
        <w:br/>
      </w:r>
      <w:r>
        <w:rPr>
          <w:i/>
        </w:rPr>
        <w:t xml:space="preserve">Quand on tombe amoureux, on se relève </w:t>
      </w:r>
      <w:proofErr w:type="gramStart"/>
      <w:r>
        <w:rPr>
          <w:i/>
        </w:rPr>
        <w:t>attaché</w:t>
      </w:r>
      <w:proofErr w:type="gramEnd"/>
      <w:r w:rsidR="00800E7B">
        <w:t xml:space="preserve"> ;</w:t>
      </w:r>
      <w:r>
        <w:t xml:space="preserve"> 5 vol.</w:t>
      </w:r>
      <w:r w:rsidR="00800E7B">
        <w:t xml:space="preserve"> ;</w:t>
      </w:r>
      <w:r>
        <w:t xml:space="preserve"> BBR, 2025</w:t>
      </w:r>
    </w:p>
    <w:p w14:paraId="798D18B2" w14:textId="77777777" w:rsidR="00A02644" w:rsidRPr="0031087A" w:rsidRDefault="006934B0">
      <w:pPr>
        <w:pStyle w:val="BR-rsum"/>
        <w:rPr>
          <w:lang w:val="fr-CH"/>
        </w:rPr>
      </w:pPr>
      <w:r w:rsidRPr="0031087A">
        <w:rPr>
          <w:lang w:val="fr-CH"/>
        </w:rPr>
        <w:t>Une réflexion sur le sentiment amoureux, l'attachement et le plaisir d'aimer. Le neuropsychiatre évoque l'amour courtois, le mariage, les facteurs de protection ou de vulnérabilité, les structures sociales, l'affectivité, la sexualité, entre autres.</w:t>
      </w:r>
    </w:p>
    <w:p w14:paraId="34F95429" w14:textId="1A51C16F" w:rsidR="00A02644" w:rsidRDefault="006934B0" w:rsidP="00722FC4">
      <w:pPr>
        <w:pStyle w:val="Titre2"/>
      </w:pPr>
      <w:bookmarkStart w:id="44" w:name="_Toc216085482"/>
      <w:bookmarkStart w:id="45" w:name="_Toc216097129"/>
      <w:bookmarkStart w:id="46" w:name="_Toc216097146"/>
      <w:r>
        <w:t>Astronomie, Astrophysique</w:t>
      </w:r>
      <w:bookmarkEnd w:id="44"/>
      <w:bookmarkEnd w:id="45"/>
      <w:bookmarkEnd w:id="46"/>
    </w:p>
    <w:p w14:paraId="5C1E6729" w14:textId="0CCBE70F" w:rsidR="00A02644" w:rsidRDefault="006934B0">
      <w:pPr>
        <w:pStyle w:val="BR-auteur-paragraphe"/>
      </w:pPr>
      <w:r>
        <w:rPr>
          <w:b/>
        </w:rPr>
        <w:t>Hawking, Stephen</w:t>
      </w:r>
      <w:r>
        <w:tab/>
      </w:r>
      <w:r>
        <w:rPr>
          <w:i/>
        </w:rPr>
        <w:t>83935A200</w:t>
      </w:r>
      <w:r>
        <w:br/>
      </w:r>
      <w:r>
        <w:rPr>
          <w:i/>
        </w:rPr>
        <w:t>Brèves réponses aux grandes questions</w:t>
      </w:r>
      <w:r w:rsidR="00800E7B">
        <w:t xml:space="preserve"> ;</w:t>
      </w:r>
      <w:r>
        <w:t xml:space="preserve"> 4 vol.</w:t>
      </w:r>
      <w:r w:rsidR="00800E7B">
        <w:t xml:space="preserve"> ;</w:t>
      </w:r>
      <w:r>
        <w:t xml:space="preserve"> CTEB, 2024</w:t>
      </w:r>
    </w:p>
    <w:p w14:paraId="15686790" w14:textId="77777777" w:rsidR="00A02644" w:rsidRPr="0031087A" w:rsidRDefault="006934B0">
      <w:pPr>
        <w:pStyle w:val="BR-rsum"/>
        <w:rPr>
          <w:lang w:val="fr-CH"/>
        </w:rPr>
      </w:pPr>
      <w:r w:rsidRPr="0031087A">
        <w:rPr>
          <w:lang w:val="fr-CH"/>
        </w:rPr>
        <w:t>Rassemblant une quinzaine de textes présentés par des proches et des collègues du célèbre astrophysicien, cet ouvrage offre une synthèse accessible de ses ultimes recherches.</w:t>
      </w:r>
    </w:p>
    <w:p w14:paraId="6159C6B8" w14:textId="2EE152CD" w:rsidR="00A02644" w:rsidRDefault="006934B0" w:rsidP="00722FC4">
      <w:pPr>
        <w:pStyle w:val="Titre2"/>
      </w:pPr>
      <w:bookmarkStart w:id="47" w:name="_Toc216085483"/>
      <w:bookmarkStart w:id="48" w:name="_Toc216097130"/>
      <w:bookmarkStart w:id="49" w:name="_Toc216097147"/>
      <w:r>
        <w:t>Anatomie, Hygiène, Sciences médicales, Médecine</w:t>
      </w:r>
      <w:bookmarkEnd w:id="47"/>
      <w:bookmarkEnd w:id="48"/>
      <w:bookmarkEnd w:id="49"/>
    </w:p>
    <w:p w14:paraId="4C295EA7" w14:textId="25074769" w:rsidR="00A02644" w:rsidRDefault="006934B0">
      <w:pPr>
        <w:pStyle w:val="BR-auteur-paragraphe"/>
      </w:pPr>
      <w:r>
        <w:rPr>
          <w:b/>
        </w:rPr>
        <w:t>Lacoste, Sophie</w:t>
      </w:r>
      <w:r>
        <w:tab/>
      </w:r>
      <w:r w:rsidRPr="00D50373">
        <w:rPr>
          <w:i/>
        </w:rPr>
        <w:t>83921</w:t>
      </w:r>
      <w:r>
        <w:rPr>
          <w:i/>
        </w:rPr>
        <w:t>A200</w:t>
      </w:r>
      <w:r>
        <w:br/>
      </w:r>
      <w:r>
        <w:rPr>
          <w:i/>
        </w:rPr>
        <w:t>Guide de poche des plantes qui soignent</w:t>
      </w:r>
      <w:r w:rsidR="00800E7B">
        <w:rPr>
          <w:i/>
        </w:rPr>
        <w:t xml:space="preserve"> :</w:t>
      </w:r>
      <w:r>
        <w:rPr>
          <w:i/>
        </w:rPr>
        <w:t xml:space="preserve"> 200 plantes, 110 maux</w:t>
      </w:r>
      <w:r w:rsidR="00800E7B">
        <w:rPr>
          <w:i/>
        </w:rPr>
        <w:t xml:space="preserve"> :</w:t>
      </w:r>
      <w:r>
        <w:rPr>
          <w:i/>
        </w:rPr>
        <w:t xml:space="preserve"> les indispensables pour se soigner au quotidien</w:t>
      </w:r>
      <w:r w:rsidR="00800E7B">
        <w:t xml:space="preserve"> ;</w:t>
      </w:r>
      <w:r>
        <w:t xml:space="preserve"> 6 vol.</w:t>
      </w:r>
      <w:r w:rsidR="00800E7B">
        <w:t xml:space="preserve"> ;</w:t>
      </w:r>
      <w:r>
        <w:t xml:space="preserve"> AVH, 2025</w:t>
      </w:r>
    </w:p>
    <w:p w14:paraId="6A211664" w14:textId="75BA4B7D" w:rsidR="00A02644" w:rsidRPr="0031087A" w:rsidRDefault="006934B0">
      <w:pPr>
        <w:pStyle w:val="BR-rsum"/>
        <w:rPr>
          <w:lang w:val="fr-CH"/>
        </w:rPr>
      </w:pPr>
      <w:r w:rsidRPr="0031087A">
        <w:rPr>
          <w:lang w:val="fr-CH"/>
        </w:rPr>
        <w:t>Un mode d'emploi des plantes médicinales utilisées sous forme de tisanes, de sirops, de cataplasmes ou encore de teintures-mères, avec la description de 200 plantes (propriétés, méthode pour les reconnaître, entre autres) qui permettent de soigner les maux du quotidien recensés sous forme d'abécédaire. Précédemment paru sous le titre</w:t>
      </w:r>
      <w:r w:rsidR="00800E7B">
        <w:rPr>
          <w:lang w:val="fr-CH"/>
        </w:rPr>
        <w:t xml:space="preserve"> :</w:t>
      </w:r>
      <w:r w:rsidRPr="0031087A">
        <w:rPr>
          <w:lang w:val="fr-CH"/>
        </w:rPr>
        <w:t xml:space="preserve"> Ma bible des plantes qui soignent</w:t>
      </w:r>
      <w:r w:rsidR="00800E7B">
        <w:rPr>
          <w:lang w:val="fr-CH"/>
        </w:rPr>
        <w:t xml:space="preserve"> :</w:t>
      </w:r>
      <w:r w:rsidRPr="0031087A">
        <w:rPr>
          <w:lang w:val="fr-CH"/>
        </w:rPr>
        <w:t xml:space="preserve"> le guide de référence de la phytothérapie.</w:t>
      </w:r>
    </w:p>
    <w:p w14:paraId="1264DF7C" w14:textId="5367227F" w:rsidR="00A02644" w:rsidRDefault="006934B0">
      <w:pPr>
        <w:pStyle w:val="BR-auteur-paragraphe"/>
      </w:pPr>
      <w:r>
        <w:rPr>
          <w:b/>
        </w:rPr>
        <w:t>Toussaint, Murielle</w:t>
      </w:r>
      <w:r>
        <w:tab/>
      </w:r>
      <w:r>
        <w:rPr>
          <w:i/>
        </w:rPr>
        <w:t>83917A200</w:t>
      </w:r>
      <w:r>
        <w:br/>
      </w:r>
      <w:r>
        <w:rPr>
          <w:i/>
        </w:rPr>
        <w:t>Les points qui guérissent</w:t>
      </w:r>
      <w:r w:rsidR="00800E7B">
        <w:t xml:space="preserve"> ;</w:t>
      </w:r>
      <w:r>
        <w:t xml:space="preserve"> 2 vol.</w:t>
      </w:r>
      <w:r w:rsidR="00800E7B">
        <w:t xml:space="preserve"> ;</w:t>
      </w:r>
      <w:r>
        <w:t xml:space="preserve"> AVH, 2025</w:t>
      </w:r>
    </w:p>
    <w:p w14:paraId="42DE53C4" w14:textId="77777777" w:rsidR="00A02644" w:rsidRPr="0031087A" w:rsidRDefault="006934B0">
      <w:pPr>
        <w:pStyle w:val="BR-rsum"/>
        <w:rPr>
          <w:lang w:val="fr-CH"/>
        </w:rPr>
      </w:pPr>
      <w:r w:rsidRPr="0031087A">
        <w:rPr>
          <w:lang w:val="fr-CH"/>
        </w:rPr>
        <w:t>Ce guide d'acupression et de réflexologie indique, pour chacune des pathologies traitées et classées par ordre alphabétique, les points précis à solliciter par la pression ou le massage des pieds, des mains et du visage.</w:t>
      </w:r>
    </w:p>
    <w:p w14:paraId="65A2A150" w14:textId="17E35870" w:rsidR="002A28F4" w:rsidRDefault="002A28F4" w:rsidP="002A28F4">
      <w:pPr>
        <w:tabs>
          <w:tab w:val="left" w:pos="1701"/>
        </w:tabs>
        <w:spacing w:line="360" w:lineRule="atLeast"/>
        <w:rPr>
          <w:b/>
          <w:lang w:val="fr-FR"/>
        </w:rPr>
      </w:pPr>
      <w:r>
        <w:rPr>
          <w:b/>
          <w:lang w:val="fr-FR"/>
        </w:rPr>
        <w:t>Transcrit par</w:t>
      </w:r>
      <w:r w:rsidR="00800E7B">
        <w:rPr>
          <w:b/>
          <w:lang w:val="fr-FR"/>
        </w:rPr>
        <w:t xml:space="preserve"> :</w:t>
      </w:r>
      <w:r>
        <w:rPr>
          <w:b/>
          <w:lang w:val="fr-FR"/>
        </w:rPr>
        <w:t xml:space="preserve"> </w:t>
      </w:r>
      <w:r>
        <w:rPr>
          <w:b/>
          <w:lang w:val="fr-FR"/>
        </w:rPr>
        <w:tab/>
      </w:r>
    </w:p>
    <w:p w14:paraId="2B136F2D" w14:textId="1A49B729" w:rsidR="002A28F4" w:rsidRDefault="002A28F4" w:rsidP="002A28F4">
      <w:pPr>
        <w:tabs>
          <w:tab w:val="left" w:pos="1134"/>
        </w:tabs>
        <w:spacing w:line="360" w:lineRule="atLeast"/>
        <w:rPr>
          <w:lang w:val="fr-FR"/>
        </w:rPr>
      </w:pPr>
      <w:r>
        <w:rPr>
          <w:lang w:val="fr-FR"/>
        </w:rPr>
        <w:t>BBR</w:t>
      </w:r>
      <w:r w:rsidR="00800E7B">
        <w:rPr>
          <w:lang w:val="fr-FR"/>
        </w:rPr>
        <w:t xml:space="preserve"> :</w:t>
      </w:r>
      <w:r>
        <w:rPr>
          <w:lang w:val="fr-FR"/>
        </w:rPr>
        <w:tab/>
        <w:t>transcription info de la BBR</w:t>
      </w:r>
    </w:p>
    <w:p w14:paraId="239CE784" w14:textId="57AB81EA" w:rsidR="002A28F4" w:rsidRDefault="002A28F4" w:rsidP="002A28F4">
      <w:pPr>
        <w:tabs>
          <w:tab w:val="left" w:pos="1134"/>
        </w:tabs>
        <w:spacing w:line="360" w:lineRule="atLeast"/>
        <w:rPr>
          <w:lang w:val="fr-FR"/>
        </w:rPr>
      </w:pPr>
      <w:r>
        <w:rPr>
          <w:lang w:val="fr-FR"/>
        </w:rPr>
        <w:t>CTEB</w:t>
      </w:r>
      <w:r w:rsidR="00800E7B">
        <w:rPr>
          <w:lang w:val="fr-FR"/>
        </w:rPr>
        <w:t xml:space="preserve"> :</w:t>
      </w:r>
      <w:r>
        <w:rPr>
          <w:lang w:val="fr-FR"/>
        </w:rPr>
        <w:tab/>
        <w:t>transcription info du Centre de Transcription et d’Edition Braille</w:t>
      </w:r>
    </w:p>
    <w:p w14:paraId="3925F2A0" w14:textId="77777777" w:rsidR="00C532B6" w:rsidRDefault="00C532B6" w:rsidP="002A28F4">
      <w:pPr>
        <w:tabs>
          <w:tab w:val="left" w:pos="1134"/>
        </w:tabs>
        <w:spacing w:line="360" w:lineRule="atLeast"/>
        <w:ind w:left="2832" w:hanging="2832"/>
        <w:rPr>
          <w:lang w:val="fr-FR"/>
        </w:rPr>
      </w:pPr>
      <w:proofErr w:type="spellStart"/>
      <w:proofErr w:type="gramStart"/>
      <w:r>
        <w:rPr>
          <w:lang w:val="fr-FR"/>
        </w:rPr>
        <w:t>apiDV</w:t>
      </w:r>
      <w:proofErr w:type="spellEnd"/>
      <w:proofErr w:type="gramEnd"/>
      <w:r w:rsidR="00800E7B">
        <w:rPr>
          <w:lang w:val="fr-FR"/>
        </w:rPr>
        <w:t xml:space="preserve"> :</w:t>
      </w:r>
      <w:r w:rsidR="002A28F4">
        <w:rPr>
          <w:lang w:val="fr-FR"/>
        </w:rPr>
        <w:tab/>
        <w:t xml:space="preserve">transcription info </w:t>
      </w:r>
      <w:r>
        <w:rPr>
          <w:lang w:val="fr-FR"/>
        </w:rPr>
        <w:t xml:space="preserve">d’Accompagner promouvoir et intégrer les déficients visuels </w:t>
      </w:r>
    </w:p>
    <w:p w14:paraId="556A8872" w14:textId="12B0776C" w:rsidR="002A28F4" w:rsidRDefault="00C532B6" w:rsidP="002A28F4">
      <w:pPr>
        <w:tabs>
          <w:tab w:val="left" w:pos="1134"/>
        </w:tabs>
        <w:spacing w:line="360" w:lineRule="atLeast"/>
        <w:ind w:left="2832" w:hanging="2832"/>
        <w:rPr>
          <w:lang w:val="fr-FR"/>
        </w:rPr>
      </w:pPr>
      <w:r>
        <w:rPr>
          <w:lang w:val="fr-FR"/>
        </w:rPr>
        <w:tab/>
        <w:t>(</w:t>
      </w:r>
      <w:proofErr w:type="gramStart"/>
      <w:r>
        <w:rPr>
          <w:lang w:val="fr-FR"/>
        </w:rPr>
        <w:t>ex</w:t>
      </w:r>
      <w:proofErr w:type="gramEnd"/>
      <w:r>
        <w:rPr>
          <w:lang w:val="fr-FR"/>
        </w:rPr>
        <w:t xml:space="preserve"> GIAA)</w:t>
      </w:r>
    </w:p>
    <w:p w14:paraId="730160EB" w14:textId="20ADD904" w:rsidR="002A28F4" w:rsidRDefault="002A28F4" w:rsidP="002A28F4">
      <w:pPr>
        <w:tabs>
          <w:tab w:val="left" w:pos="1134"/>
        </w:tabs>
        <w:spacing w:line="360" w:lineRule="atLeast"/>
        <w:rPr>
          <w:lang w:val="fr-FR"/>
        </w:rPr>
      </w:pPr>
      <w:r>
        <w:rPr>
          <w:lang w:val="fr-FR"/>
        </w:rPr>
        <w:t>AVH</w:t>
      </w:r>
      <w:r w:rsidR="00800E7B">
        <w:rPr>
          <w:lang w:val="fr-FR"/>
        </w:rPr>
        <w:t xml:space="preserve"> :</w:t>
      </w:r>
      <w:r>
        <w:rPr>
          <w:lang w:val="fr-FR"/>
        </w:rPr>
        <w:tab/>
        <w:t xml:space="preserve">transcription info de l'Association Valentin </w:t>
      </w:r>
      <w:proofErr w:type="spellStart"/>
      <w:r>
        <w:rPr>
          <w:lang w:val="fr-FR"/>
        </w:rPr>
        <w:t>Hauÿ</w:t>
      </w:r>
      <w:proofErr w:type="spellEnd"/>
    </w:p>
    <w:p w14:paraId="66405720" w14:textId="1251D120" w:rsidR="00A02644" w:rsidRPr="002A28F4" w:rsidRDefault="00A02644" w:rsidP="00800E7B">
      <w:pPr>
        <w:pStyle w:val="TM30"/>
        <w:rPr>
          <w:lang w:val="fr-FR"/>
        </w:rPr>
      </w:pPr>
    </w:p>
    <w:sectPr w:rsidR="00A02644" w:rsidRPr="002A28F4">
      <w:headerReference w:type="even" r:id="rId6"/>
      <w:headerReference w:type="default" r:id="rId7"/>
      <w:headerReference w:type="first" r:id="rId8"/>
      <w:pgSz w:w="11906" w:h="16838"/>
      <w:pgMar w:top="1134"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0703" w14:textId="77777777" w:rsidR="006934B0" w:rsidRDefault="006934B0">
      <w:r>
        <w:separator/>
      </w:r>
    </w:p>
  </w:endnote>
  <w:endnote w:type="continuationSeparator" w:id="0">
    <w:p w14:paraId="617B0B4A" w14:textId="77777777" w:rsidR="006934B0" w:rsidRDefault="0069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C UPC HD Wide">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1DB86" w14:textId="77777777" w:rsidR="006934B0" w:rsidRDefault="006934B0">
      <w:r>
        <w:separator/>
      </w:r>
    </w:p>
  </w:footnote>
  <w:footnote w:type="continuationSeparator" w:id="0">
    <w:p w14:paraId="7BA307C4" w14:textId="77777777" w:rsidR="006934B0" w:rsidRDefault="0069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77DC" w14:textId="77777777" w:rsidR="00A02644" w:rsidRDefault="006934B0">
    <w:pPr>
      <w:pStyle w:val="En-tte"/>
      <w:framePr w:dropCap="none" w:lines="1"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D3CF5FC" w14:textId="77777777" w:rsidR="00A02644" w:rsidRDefault="00A02644">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CA37" w14:textId="77777777" w:rsidR="00A02644" w:rsidRDefault="00A02644">
    <w:pPr>
      <w:pStyle w:val="En-tte"/>
      <w:framePr w:dropCap="none" w:lines="1" w:wrap="around" w:vAnchor="text" w:hAnchor="margin" w:xAlign="right" w:y="1"/>
      <w:rPr>
        <w:rStyle w:val="Numrodepage"/>
      </w:rPr>
    </w:pPr>
  </w:p>
  <w:p w14:paraId="787095C4" w14:textId="77777777" w:rsidR="00A02644" w:rsidRDefault="006934B0">
    <w:pPr>
      <w:pStyle w:val="En-tte"/>
      <w:jc w:val="center"/>
      <w:rPr>
        <w:b/>
        <w:lang w:val="fr-FR"/>
      </w:rPr>
    </w:pPr>
    <w:r>
      <w:rPr>
        <w:b/>
        <w:lang w:val="fr-FR"/>
      </w:rPr>
      <w:t>Catalogue d'ouvrages copiés en braille</w:t>
    </w:r>
  </w:p>
  <w:p w14:paraId="122E6EBA" w14:textId="2E45773B" w:rsidR="00A02644" w:rsidRDefault="002A28F4">
    <w:pPr>
      <w:pStyle w:val="En-tte"/>
      <w:jc w:val="center"/>
      <w:rPr>
        <w:b/>
        <w:lang w:val="fr-FR"/>
      </w:rPr>
    </w:pPr>
    <w:proofErr w:type="gramStart"/>
    <w:r>
      <w:rPr>
        <w:b/>
        <w:lang w:val="fr-FR"/>
      </w:rPr>
      <w:t>octobre</w:t>
    </w:r>
    <w:proofErr w:type="gramEnd"/>
    <w:r w:rsidR="006934B0">
      <w:rPr>
        <w:b/>
        <w:lang w:val="fr-FR"/>
      </w:rPr>
      <w:t xml:space="preserve"> – </w:t>
    </w:r>
    <w:r>
      <w:rPr>
        <w:b/>
        <w:lang w:val="fr-FR"/>
      </w:rPr>
      <w:t>décembre</w:t>
    </w:r>
    <w:r w:rsidR="006934B0">
      <w:rPr>
        <w:b/>
        <w:lang w:val="fr-FR"/>
      </w:rPr>
      <w:t xml:space="preserve"> 20</w:t>
    </w:r>
    <w:r>
      <w:rPr>
        <w:b/>
        <w:lang w:val="fr-FR"/>
      </w:rPr>
      <w:t>25</w:t>
    </w:r>
  </w:p>
  <w:p w14:paraId="1A5A860D" w14:textId="77777777" w:rsidR="00A02644" w:rsidRDefault="006934B0">
    <w:pPr>
      <w:pStyle w:val="En-tte"/>
      <w:jc w:val="right"/>
      <w:rPr>
        <w:lang w:val="fr-FR"/>
      </w:rPr>
    </w:pPr>
    <w:proofErr w:type="gramStart"/>
    <w:r>
      <w:rPr>
        <w:lang w:val="fr-FR"/>
      </w:rPr>
      <w:t>page</w:t>
    </w:r>
    <w:proofErr w:type="gramEnd"/>
    <w:r>
      <w:rPr>
        <w:lang w:val="fr-FR"/>
      </w:rPr>
      <w:t xml:space="preserve"> </w:t>
    </w:r>
    <w:r>
      <w:fldChar w:fldCharType="begin"/>
    </w:r>
    <w:r>
      <w:rPr>
        <w:lang w:val="fr-FR"/>
      </w:rPr>
      <w:instrText>PAGE</w:instrText>
    </w:r>
    <w:r>
      <w:fldChar w:fldCharType="separate"/>
    </w:r>
    <w:r>
      <w:rPr>
        <w:noProof/>
        <w:lang w:val="fr-FR"/>
      </w:rPr>
      <w:t>2</w:t>
    </w:r>
    <w:r>
      <w:fldChar w:fldCharType="end"/>
    </w:r>
  </w:p>
  <w:p w14:paraId="1DD56835" w14:textId="77777777" w:rsidR="00A02644" w:rsidRDefault="006934B0">
    <w:pPr>
      <w:pStyle w:val="En-tte"/>
      <w:jc w:val="center"/>
    </w:pPr>
    <w:r>
      <w:t>-------------------------------</w:t>
    </w:r>
  </w:p>
  <w:p w14:paraId="1F0B77AC" w14:textId="77777777" w:rsidR="00A02644" w:rsidRDefault="00A02644">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2D0F" w14:textId="77777777" w:rsidR="00A02644" w:rsidRDefault="006934B0">
    <w:pPr>
      <w:tabs>
        <w:tab w:val="left" w:pos="5245"/>
      </w:tabs>
      <w:rPr>
        <w:b/>
        <w:sz w:val="24"/>
        <w:lang w:val="fr-FR"/>
      </w:rPr>
    </w:pPr>
    <w:r>
      <w:rPr>
        <w:b/>
        <w:sz w:val="24"/>
        <w:lang w:val="fr-FR"/>
      </w:rPr>
      <w:t>Association pour le Bien des Aveugles</w:t>
    </w:r>
    <w:r>
      <w:rPr>
        <w:b/>
        <w:sz w:val="24"/>
        <w:lang w:val="fr-FR"/>
      </w:rPr>
      <w:tab/>
    </w:r>
    <w:r>
      <w:rPr>
        <w:sz w:val="24"/>
        <w:lang w:val="fr-FR"/>
      </w:rPr>
      <w:t>Bourg-de-Four 34</w:t>
    </w:r>
  </w:p>
  <w:p w14:paraId="0BDE6C86" w14:textId="77777777" w:rsidR="00A02644" w:rsidRDefault="006934B0">
    <w:pPr>
      <w:tabs>
        <w:tab w:val="left" w:pos="5245"/>
      </w:tabs>
      <w:rPr>
        <w:sz w:val="24"/>
        <w:lang w:val="fr-FR"/>
      </w:rPr>
    </w:pPr>
    <w:proofErr w:type="gramStart"/>
    <w:r>
      <w:rPr>
        <w:b/>
        <w:sz w:val="24"/>
        <w:lang w:val="fr-FR"/>
      </w:rPr>
      <w:t>et</w:t>
    </w:r>
    <w:proofErr w:type="gramEnd"/>
    <w:r>
      <w:rPr>
        <w:b/>
        <w:sz w:val="24"/>
        <w:lang w:val="fr-FR"/>
      </w:rPr>
      <w:t xml:space="preserve"> malvoyants (ABA)</w:t>
    </w:r>
    <w:r>
      <w:rPr>
        <w:b/>
        <w:sz w:val="24"/>
        <w:lang w:val="fr-FR"/>
      </w:rPr>
      <w:tab/>
    </w:r>
    <w:r>
      <w:rPr>
        <w:sz w:val="24"/>
        <w:lang w:val="fr-FR"/>
      </w:rPr>
      <w:t>1204 Genève</w:t>
    </w:r>
  </w:p>
  <w:p w14:paraId="6EF5FC83" w14:textId="77777777" w:rsidR="00A02644" w:rsidRDefault="006934B0">
    <w:pPr>
      <w:tabs>
        <w:tab w:val="left" w:pos="5245"/>
      </w:tabs>
      <w:rPr>
        <w:b/>
        <w:sz w:val="24"/>
        <w:lang w:val="fr-FR"/>
      </w:rPr>
    </w:pPr>
    <w:r>
      <w:rPr>
        <w:b/>
        <w:smallCaps/>
        <w:sz w:val="24"/>
        <w:szCs w:val="24"/>
        <w:lang w:val="fr-FR"/>
      </w:rPr>
      <w:t>B</w:t>
    </w:r>
    <w:r>
      <w:rPr>
        <w:b/>
        <w:sz w:val="24"/>
        <w:lang w:val="fr-FR"/>
      </w:rPr>
      <w:t>ibliothèque Braille Romande et livre</w:t>
    </w:r>
    <w:r>
      <w:rPr>
        <w:b/>
        <w:sz w:val="24"/>
        <w:lang w:val="fr-FR"/>
      </w:rPr>
      <w:tab/>
    </w:r>
    <w:r>
      <w:rPr>
        <w:sz w:val="24"/>
        <w:lang w:val="fr-FR"/>
      </w:rPr>
      <w:t>Tél. +41(0)22.317.79.01</w:t>
    </w:r>
  </w:p>
  <w:p w14:paraId="6DE51164" w14:textId="77777777" w:rsidR="00A02644" w:rsidRDefault="006934B0">
    <w:pPr>
      <w:tabs>
        <w:tab w:val="left" w:pos="5245"/>
      </w:tabs>
      <w:rPr>
        <w:sz w:val="24"/>
        <w:lang w:val="fr-FR"/>
      </w:rPr>
    </w:pPr>
    <w:proofErr w:type="gramStart"/>
    <w:r>
      <w:rPr>
        <w:b/>
        <w:sz w:val="24"/>
        <w:lang w:val="fr-FR"/>
      </w:rPr>
      <w:t>parlé</w:t>
    </w:r>
    <w:proofErr w:type="gramEnd"/>
    <w:r>
      <w:rPr>
        <w:b/>
        <w:sz w:val="24"/>
        <w:lang w:val="fr-FR"/>
      </w:rPr>
      <w:t xml:space="preserve"> (BBR)</w:t>
    </w:r>
    <w:r>
      <w:rPr>
        <w:sz w:val="24"/>
        <w:lang w:val="fr-FR"/>
      </w:rPr>
      <w:tab/>
    </w:r>
    <w:proofErr w:type="gramStart"/>
    <w:r>
      <w:rPr>
        <w:sz w:val="24"/>
        <w:lang w:val="fr-FR"/>
      </w:rPr>
      <w:t>email</w:t>
    </w:r>
    <w:proofErr w:type="gramEnd"/>
    <w:r>
      <w:rPr>
        <w:sz w:val="24"/>
        <w:lang w:val="fr-FR"/>
      </w:rPr>
      <w:t xml:space="preserve"> : </w:t>
    </w:r>
    <w:hyperlink r:id="rId1" w:history="1">
      <w:r>
        <w:rPr>
          <w:sz w:val="24"/>
          <w:lang w:val="fr-FR"/>
        </w:rPr>
        <w:t>pret@abage.ch</w:t>
      </w:r>
    </w:hyperlink>
  </w:p>
  <w:p w14:paraId="07D92770" w14:textId="77777777" w:rsidR="00A02644" w:rsidRDefault="006934B0">
    <w:pPr>
      <w:tabs>
        <w:tab w:val="left" w:pos="5245"/>
      </w:tabs>
      <w:rPr>
        <w:sz w:val="24"/>
        <w:lang w:val="fr-FR"/>
      </w:rPr>
    </w:pPr>
    <w:r>
      <w:rPr>
        <w:sz w:val="24"/>
        <w:lang w:val="fr-FR"/>
      </w:rPr>
      <w:tab/>
    </w:r>
    <w:proofErr w:type="gramStart"/>
    <w:r>
      <w:rPr>
        <w:sz w:val="24"/>
        <w:lang w:val="fr-FR"/>
      </w:rPr>
      <w:t>catalogue</w:t>
    </w:r>
    <w:proofErr w:type="gramEnd"/>
    <w:r>
      <w:rPr>
        <w:sz w:val="24"/>
        <w:lang w:val="fr-FR"/>
      </w:rPr>
      <w:t xml:space="preserve"> en ligne : www.abage.ch</w:t>
    </w:r>
  </w:p>
  <w:p w14:paraId="30CA9BC7" w14:textId="77777777" w:rsidR="00A02644" w:rsidRDefault="006934B0">
    <w:pPr>
      <w:spacing w:before="360"/>
      <w:jc w:val="center"/>
      <w:rPr>
        <w:b/>
        <w:sz w:val="24"/>
        <w:lang w:val="fr-FR"/>
      </w:rPr>
    </w:pPr>
    <w:r>
      <w:rPr>
        <w:b/>
        <w:sz w:val="24"/>
        <w:lang w:val="fr-FR"/>
      </w:rPr>
      <w:t>CATALOGUE D'OUVRAGES COPIÉS EN BRAILLE</w:t>
    </w:r>
  </w:p>
  <w:p w14:paraId="67C6DB96" w14:textId="77777777" w:rsidR="00A02644" w:rsidRDefault="006934B0">
    <w:pPr>
      <w:tabs>
        <w:tab w:val="left" w:pos="6379"/>
      </w:tabs>
      <w:jc w:val="center"/>
      <w:rPr>
        <w:b/>
        <w:sz w:val="24"/>
        <w:lang w:val="fr-FR"/>
      </w:rPr>
    </w:pPr>
    <w:r>
      <w:rPr>
        <w:b/>
        <w:sz w:val="24"/>
        <w:lang w:val="fr-FR"/>
      </w:rPr>
      <w:t>=======</w:t>
    </w:r>
  </w:p>
  <w:p w14:paraId="52E2EF78" w14:textId="5D70B168" w:rsidR="00A02644" w:rsidRDefault="006934B0">
    <w:pPr>
      <w:tabs>
        <w:tab w:val="left" w:pos="6379"/>
      </w:tabs>
      <w:jc w:val="center"/>
      <w:rPr>
        <w:b/>
        <w:sz w:val="24"/>
        <w:lang w:val="fr-FR"/>
      </w:rPr>
    </w:pPr>
    <w:proofErr w:type="gramStart"/>
    <w:r>
      <w:rPr>
        <w:b/>
        <w:sz w:val="24"/>
        <w:lang w:val="fr-FR"/>
      </w:rPr>
      <w:t>mis</w:t>
    </w:r>
    <w:proofErr w:type="gramEnd"/>
    <w:r>
      <w:rPr>
        <w:b/>
        <w:sz w:val="24"/>
        <w:lang w:val="fr-FR"/>
      </w:rPr>
      <w:t xml:space="preserve"> en circulation d’</w:t>
    </w:r>
    <w:r w:rsidR="002A28F4">
      <w:rPr>
        <w:b/>
        <w:sz w:val="24"/>
        <w:lang w:val="fr-FR"/>
      </w:rPr>
      <w:t>octobre</w:t>
    </w:r>
    <w:r>
      <w:rPr>
        <w:b/>
        <w:sz w:val="24"/>
        <w:lang w:val="fr-FR"/>
      </w:rPr>
      <w:t xml:space="preserve"> à </w:t>
    </w:r>
    <w:r w:rsidR="002A28F4">
      <w:rPr>
        <w:b/>
        <w:sz w:val="24"/>
        <w:lang w:val="fr-FR"/>
      </w:rPr>
      <w:t>décembre</w:t>
    </w:r>
    <w:r>
      <w:rPr>
        <w:b/>
        <w:sz w:val="24"/>
        <w:lang w:val="fr-FR"/>
      </w:rPr>
      <w:t xml:space="preserve"> 20</w:t>
    </w:r>
    <w:r w:rsidR="002A28F4">
      <w:rPr>
        <w:b/>
        <w:sz w:val="24"/>
        <w:lang w:val="fr-FR"/>
      </w:rPr>
      <w:t>25</w:t>
    </w:r>
  </w:p>
  <w:p w14:paraId="6709B099" w14:textId="77777777" w:rsidR="00A02644" w:rsidRDefault="006934B0">
    <w:pPr>
      <w:tabs>
        <w:tab w:val="left" w:pos="6379"/>
      </w:tabs>
      <w:jc w:val="center"/>
      <w:rPr>
        <w:b/>
        <w:sz w:val="24"/>
        <w:lang w:val="fr-FR"/>
      </w:rPr>
    </w:pPr>
    <w:r>
      <w:rPr>
        <w:b/>
        <w:sz w:val="24"/>
        <w:lang w:val="fr-FR"/>
      </w:rPr>
      <w:t>====</w:t>
    </w:r>
  </w:p>
  <w:p w14:paraId="79C8CDE5" w14:textId="77777777" w:rsidR="00A02644" w:rsidRDefault="006934B0">
    <w:pPr>
      <w:tabs>
        <w:tab w:val="left" w:pos="1134"/>
        <w:tab w:val="left" w:pos="2693"/>
        <w:tab w:val="right" w:leader="dot" w:pos="9214"/>
        <w:tab w:val="right" w:pos="9497"/>
      </w:tabs>
      <w:spacing w:before="120"/>
      <w:rPr>
        <w:sz w:val="24"/>
        <w:lang w:val="fr-FR"/>
      </w:rPr>
    </w:pPr>
    <w:r>
      <w:rPr>
        <w:sz w:val="24"/>
        <w:lang w:val="fr-FR"/>
      </w:rPr>
      <w:t>Format des notices :</w:t>
    </w:r>
    <w:r>
      <w:rPr>
        <w:sz w:val="24"/>
        <w:lang w:val="fr-FR"/>
      </w:rPr>
      <w:tab/>
    </w:r>
  </w:p>
  <w:p w14:paraId="278FD51C" w14:textId="77777777" w:rsidR="00A02644" w:rsidRDefault="006934B0">
    <w:pPr>
      <w:tabs>
        <w:tab w:val="left" w:pos="1134"/>
        <w:tab w:val="left" w:pos="2693"/>
        <w:tab w:val="right" w:pos="9214"/>
        <w:tab w:val="right" w:pos="9497"/>
      </w:tabs>
      <w:rPr>
        <w:sz w:val="24"/>
        <w:lang w:val="fr-FR"/>
      </w:rPr>
    </w:pPr>
    <w:r>
      <w:rPr>
        <w:sz w:val="24"/>
        <w:lang w:val="fr-FR"/>
      </w:rPr>
      <w:tab/>
    </w:r>
    <w:r>
      <w:rPr>
        <w:sz w:val="24"/>
        <w:lang w:val="fr-FR"/>
      </w:rPr>
      <w:tab/>
    </w:r>
    <w:r>
      <w:rPr>
        <w:b/>
        <w:sz w:val="24"/>
        <w:lang w:val="fr-FR"/>
      </w:rPr>
      <w:t>Auteur</w:t>
    </w:r>
    <w:r>
      <w:rPr>
        <w:sz w:val="24"/>
        <w:lang w:val="fr-FR"/>
      </w:rPr>
      <w:tab/>
    </w:r>
    <w:r>
      <w:rPr>
        <w:i/>
        <w:sz w:val="24"/>
        <w:lang w:val="fr-FR"/>
      </w:rPr>
      <w:t>No notice</w:t>
    </w:r>
  </w:p>
  <w:p w14:paraId="53EF6405" w14:textId="77777777" w:rsidR="00A02644" w:rsidRDefault="006934B0">
    <w:pPr>
      <w:tabs>
        <w:tab w:val="left" w:pos="2694"/>
      </w:tabs>
      <w:ind w:left="2694"/>
      <w:rPr>
        <w:sz w:val="24"/>
        <w:lang w:val="fr-FR"/>
      </w:rPr>
    </w:pPr>
    <w:r>
      <w:rPr>
        <w:i/>
        <w:sz w:val="24"/>
        <w:lang w:val="fr-FR"/>
      </w:rPr>
      <w:t>Titre</w:t>
    </w:r>
    <w:r>
      <w:rPr>
        <w:sz w:val="24"/>
        <w:lang w:val="fr-FR"/>
      </w:rPr>
      <w:t xml:space="preserve"> ; volumes et type de braille ; transcrit par, date de transcription</w:t>
    </w:r>
  </w:p>
  <w:p w14:paraId="21DCED48" w14:textId="77777777" w:rsidR="00A02644" w:rsidRDefault="006934B0">
    <w:pPr>
      <w:tabs>
        <w:tab w:val="left" w:pos="2835"/>
      </w:tabs>
      <w:rPr>
        <w:sz w:val="24"/>
        <w:lang w:val="fr-FR"/>
      </w:rPr>
    </w:pPr>
    <w:r>
      <w:rPr>
        <w:sz w:val="24"/>
        <w:lang w:val="fr-FR"/>
      </w:rPr>
      <w:tab/>
      <w:t xml:space="preserve">   Résumé</w:t>
    </w:r>
  </w:p>
  <w:p w14:paraId="3387B85A" w14:textId="77777777" w:rsidR="00A02644" w:rsidRDefault="006934B0">
    <w:pPr>
      <w:tabs>
        <w:tab w:val="left" w:pos="1701"/>
      </w:tabs>
      <w:spacing w:before="120" w:line="360" w:lineRule="atLeast"/>
      <w:rPr>
        <w:sz w:val="24"/>
        <w:lang w:val="fr-FR"/>
      </w:rPr>
    </w:pPr>
    <w:r>
      <w:rPr>
        <w:sz w:val="24"/>
        <w:lang w:val="fr-FR"/>
      </w:rPr>
      <w:t xml:space="preserve">Remarques : </w:t>
    </w:r>
    <w:r>
      <w:rPr>
        <w:sz w:val="24"/>
        <w:lang w:val="fr-FR"/>
      </w:rPr>
      <w:tab/>
      <w:t xml:space="preserve">Indication du nombre de vol. + </w:t>
    </w:r>
    <w:proofErr w:type="spellStart"/>
    <w:r>
      <w:rPr>
        <w:b/>
        <w:sz w:val="24"/>
        <w:lang w:val="fr-FR"/>
      </w:rPr>
      <w:t>a.o.e</w:t>
    </w:r>
    <w:proofErr w:type="spellEnd"/>
    <w:r>
      <w:rPr>
        <w:b/>
        <w:bCs/>
        <w:sz w:val="24"/>
        <w:lang w:val="fr-FR"/>
      </w:rPr>
      <w:t>.</w:t>
    </w:r>
    <w:r>
      <w:rPr>
        <w:sz w:val="24"/>
        <w:lang w:val="fr-FR"/>
      </w:rPr>
      <w:t xml:space="preserve"> : abrégé orthographique étendu</w:t>
    </w:r>
  </w:p>
  <w:p w14:paraId="78B81C53" w14:textId="77777777" w:rsidR="00A02644" w:rsidRDefault="006934B0">
    <w:pPr>
      <w:tabs>
        <w:tab w:val="left" w:pos="1701"/>
      </w:tabs>
      <w:spacing w:line="360" w:lineRule="atLeast"/>
      <w:rPr>
        <w:sz w:val="24"/>
        <w:lang w:val="fr-FR"/>
      </w:rPr>
    </w:pPr>
    <w:r>
      <w:rPr>
        <w:sz w:val="24"/>
        <w:lang w:val="fr-FR"/>
      </w:rPr>
      <w:tab/>
      <w:t>Indication du</w:t>
    </w:r>
    <w:r>
      <w:rPr>
        <w:b/>
        <w:sz w:val="24"/>
        <w:lang w:val="fr-FR"/>
      </w:rPr>
      <w:t xml:space="preserve"> nombre de vol. seulement</w:t>
    </w:r>
    <w:r>
      <w:rPr>
        <w:sz w:val="24"/>
        <w:lang w:val="fr-FR"/>
      </w:rPr>
      <w:t xml:space="preserve"> : braille intégral</w:t>
    </w:r>
  </w:p>
  <w:p w14:paraId="4A238EDE" w14:textId="77777777" w:rsidR="00A02644" w:rsidRDefault="006934B0">
    <w:pPr>
      <w:tabs>
        <w:tab w:val="left" w:pos="1701"/>
      </w:tabs>
      <w:spacing w:after="120" w:line="360" w:lineRule="atLeast"/>
      <w:ind w:left="2829" w:hanging="2829"/>
      <w:rPr>
        <w:sz w:val="24"/>
        <w:lang w:val="fr-FR"/>
      </w:rPr>
    </w:pPr>
    <w:r>
      <w:rPr>
        <w:sz w:val="24"/>
        <w:lang w:val="fr-FR"/>
      </w:rPr>
      <w:t xml:space="preserve">Transcrit par : </w:t>
    </w:r>
    <w:r>
      <w:rPr>
        <w:sz w:val="24"/>
        <w:lang w:val="fr-FR"/>
      </w:rPr>
      <w:tab/>
      <w:t>Information sur les codes en fin de catalogue</w:t>
    </w:r>
  </w:p>
  <w:p w14:paraId="512CB815" w14:textId="77777777" w:rsidR="00A02644" w:rsidRDefault="006934B0" w:rsidP="00514FB8">
    <w:pPr>
      <w:pStyle w:val="Titre2"/>
      <w:tabs>
        <w:tab w:val="left" w:pos="8931"/>
      </w:tabs>
      <w:rPr>
        <w:rStyle w:val="arialnongras14"/>
      </w:rPr>
    </w:pPr>
    <w:r>
      <w:rPr>
        <w:rStyle w:val="arialnongras14"/>
      </w:rPr>
      <w:t>Table des matières :</w:t>
    </w:r>
  </w:p>
  <w:p w14:paraId="66F7BC32" w14:textId="27BBCEA8" w:rsidR="006118B7" w:rsidRDefault="00B41634" w:rsidP="00514FB8">
    <w:pPr>
      <w:pStyle w:val="TM10"/>
      <w:tabs>
        <w:tab w:val="clear" w:pos="8929"/>
        <w:tab w:val="right" w:leader="dot" w:pos="9070"/>
      </w:tabs>
      <w:rPr>
        <w:rFonts w:asciiTheme="minorHAnsi" w:eastAsiaTheme="minorEastAsia" w:hAnsiTheme="minorHAnsi" w:cstheme="minorBidi"/>
        <w:smallCaps w:val="0"/>
        <w:noProof/>
        <w:kern w:val="2"/>
        <w:szCs w:val="24"/>
        <w:lang w:val="fr-CH" w:eastAsia="fr-CH"/>
        <w14:ligatures w14:val="standardContextual"/>
      </w:rPr>
    </w:pPr>
    <w:r>
      <w:rPr>
        <w:lang w:val="fr-FR"/>
      </w:rPr>
      <w:fldChar w:fldCharType="begin"/>
    </w:r>
    <w:r>
      <w:rPr>
        <w:lang w:val="fr-FR"/>
      </w:rPr>
      <w:instrText xml:space="preserve"> TOC \o "1-3" \h \z </w:instrText>
    </w:r>
    <w:r>
      <w:rPr>
        <w:lang w:val="fr-FR"/>
      </w:rPr>
      <w:fldChar w:fldCharType="separate"/>
    </w:r>
    <w:hyperlink w:anchor="_Toc216097131" w:history="1">
      <w:r w:rsidR="006118B7" w:rsidRPr="00EA272B">
        <w:rPr>
          <w:rStyle w:val="Lienhypertexte"/>
          <w:noProof/>
        </w:rPr>
        <w:t>Romans, Nouvelles</w:t>
      </w:r>
      <w:r w:rsidR="006118B7">
        <w:rPr>
          <w:noProof/>
          <w:webHidden/>
        </w:rPr>
        <w:tab/>
      </w:r>
      <w:r w:rsidR="006118B7">
        <w:rPr>
          <w:noProof/>
          <w:webHidden/>
        </w:rPr>
        <w:fldChar w:fldCharType="begin"/>
      </w:r>
      <w:r w:rsidR="006118B7">
        <w:rPr>
          <w:noProof/>
          <w:webHidden/>
        </w:rPr>
        <w:instrText xml:space="preserve"> PAGEREF _Toc216097131 \h </w:instrText>
      </w:r>
      <w:r w:rsidR="006118B7">
        <w:rPr>
          <w:noProof/>
          <w:webHidden/>
        </w:rPr>
      </w:r>
      <w:r w:rsidR="006118B7">
        <w:rPr>
          <w:noProof/>
          <w:webHidden/>
        </w:rPr>
        <w:fldChar w:fldCharType="separate"/>
      </w:r>
      <w:r w:rsidR="00D25FE7">
        <w:rPr>
          <w:noProof/>
          <w:webHidden/>
        </w:rPr>
        <w:t>2</w:t>
      </w:r>
      <w:r w:rsidR="006118B7">
        <w:rPr>
          <w:noProof/>
          <w:webHidden/>
        </w:rPr>
        <w:fldChar w:fldCharType="end"/>
      </w:r>
    </w:hyperlink>
  </w:p>
  <w:p w14:paraId="48FBAA26" w14:textId="28648913"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32" w:history="1">
      <w:r w:rsidRPr="00EA272B">
        <w:rPr>
          <w:rStyle w:val="Lienhypertexte"/>
          <w:noProof/>
        </w:rPr>
        <w:t>Romans</w:t>
      </w:r>
      <w:r>
        <w:rPr>
          <w:noProof/>
          <w:webHidden/>
        </w:rPr>
        <w:tab/>
      </w:r>
      <w:r>
        <w:rPr>
          <w:noProof/>
          <w:webHidden/>
        </w:rPr>
        <w:fldChar w:fldCharType="begin"/>
      </w:r>
      <w:r>
        <w:rPr>
          <w:noProof/>
          <w:webHidden/>
        </w:rPr>
        <w:instrText xml:space="preserve"> PAGEREF _Toc216097132 \h </w:instrText>
      </w:r>
      <w:r>
        <w:rPr>
          <w:noProof/>
          <w:webHidden/>
        </w:rPr>
      </w:r>
      <w:r>
        <w:rPr>
          <w:noProof/>
          <w:webHidden/>
        </w:rPr>
        <w:fldChar w:fldCharType="separate"/>
      </w:r>
      <w:r w:rsidR="00D25FE7">
        <w:rPr>
          <w:noProof/>
          <w:webHidden/>
        </w:rPr>
        <w:t>2</w:t>
      </w:r>
      <w:r>
        <w:rPr>
          <w:noProof/>
          <w:webHidden/>
        </w:rPr>
        <w:fldChar w:fldCharType="end"/>
      </w:r>
    </w:hyperlink>
  </w:p>
  <w:p w14:paraId="79BB416D" w14:textId="6769B337"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33" w:history="1">
      <w:r w:rsidRPr="00EA272B">
        <w:rPr>
          <w:rStyle w:val="Lienhypertexte"/>
          <w:noProof/>
        </w:rPr>
        <w:t>Romans d'amour</w:t>
      </w:r>
      <w:r>
        <w:rPr>
          <w:noProof/>
          <w:webHidden/>
        </w:rPr>
        <w:tab/>
      </w:r>
      <w:r>
        <w:rPr>
          <w:noProof/>
          <w:webHidden/>
        </w:rPr>
        <w:fldChar w:fldCharType="begin"/>
      </w:r>
      <w:r>
        <w:rPr>
          <w:noProof/>
          <w:webHidden/>
        </w:rPr>
        <w:instrText xml:space="preserve"> PAGEREF _Toc216097133 \h </w:instrText>
      </w:r>
      <w:r>
        <w:rPr>
          <w:noProof/>
          <w:webHidden/>
        </w:rPr>
      </w:r>
      <w:r>
        <w:rPr>
          <w:noProof/>
          <w:webHidden/>
        </w:rPr>
        <w:fldChar w:fldCharType="separate"/>
      </w:r>
      <w:r w:rsidR="00D25FE7">
        <w:rPr>
          <w:noProof/>
          <w:webHidden/>
        </w:rPr>
        <w:t>4</w:t>
      </w:r>
      <w:r>
        <w:rPr>
          <w:noProof/>
          <w:webHidden/>
        </w:rPr>
        <w:fldChar w:fldCharType="end"/>
      </w:r>
    </w:hyperlink>
  </w:p>
  <w:p w14:paraId="1FC9F9B2" w14:textId="5FFEBAF0"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34" w:history="1">
      <w:r w:rsidRPr="00EA272B">
        <w:rPr>
          <w:rStyle w:val="Lienhypertexte"/>
          <w:noProof/>
        </w:rPr>
        <w:t>Romans historiques</w:t>
      </w:r>
      <w:r>
        <w:rPr>
          <w:noProof/>
          <w:webHidden/>
        </w:rPr>
        <w:tab/>
      </w:r>
      <w:r>
        <w:rPr>
          <w:noProof/>
          <w:webHidden/>
        </w:rPr>
        <w:fldChar w:fldCharType="begin"/>
      </w:r>
      <w:r>
        <w:rPr>
          <w:noProof/>
          <w:webHidden/>
        </w:rPr>
        <w:instrText xml:space="preserve"> PAGEREF _Toc216097134 \h </w:instrText>
      </w:r>
      <w:r>
        <w:rPr>
          <w:noProof/>
          <w:webHidden/>
        </w:rPr>
      </w:r>
      <w:r>
        <w:rPr>
          <w:noProof/>
          <w:webHidden/>
        </w:rPr>
        <w:fldChar w:fldCharType="separate"/>
      </w:r>
      <w:r w:rsidR="00D25FE7">
        <w:rPr>
          <w:noProof/>
          <w:webHidden/>
        </w:rPr>
        <w:t>4</w:t>
      </w:r>
      <w:r>
        <w:rPr>
          <w:noProof/>
          <w:webHidden/>
        </w:rPr>
        <w:fldChar w:fldCharType="end"/>
      </w:r>
    </w:hyperlink>
  </w:p>
  <w:p w14:paraId="227CE853" w14:textId="6ED158D5"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35" w:history="1">
      <w:r w:rsidRPr="00EA272B">
        <w:rPr>
          <w:rStyle w:val="Lienhypertexte"/>
          <w:noProof/>
        </w:rPr>
        <w:t>Romans du terroir</w:t>
      </w:r>
      <w:r>
        <w:rPr>
          <w:noProof/>
          <w:webHidden/>
        </w:rPr>
        <w:tab/>
      </w:r>
      <w:r>
        <w:rPr>
          <w:noProof/>
          <w:webHidden/>
        </w:rPr>
        <w:fldChar w:fldCharType="begin"/>
      </w:r>
      <w:r>
        <w:rPr>
          <w:noProof/>
          <w:webHidden/>
        </w:rPr>
        <w:instrText xml:space="preserve"> PAGEREF _Toc216097135 \h </w:instrText>
      </w:r>
      <w:r>
        <w:rPr>
          <w:noProof/>
          <w:webHidden/>
        </w:rPr>
      </w:r>
      <w:r>
        <w:rPr>
          <w:noProof/>
          <w:webHidden/>
        </w:rPr>
        <w:fldChar w:fldCharType="separate"/>
      </w:r>
      <w:r w:rsidR="00D25FE7">
        <w:rPr>
          <w:noProof/>
          <w:webHidden/>
        </w:rPr>
        <w:t>5</w:t>
      </w:r>
      <w:r>
        <w:rPr>
          <w:noProof/>
          <w:webHidden/>
        </w:rPr>
        <w:fldChar w:fldCharType="end"/>
      </w:r>
    </w:hyperlink>
  </w:p>
  <w:p w14:paraId="2CE976A5" w14:textId="5DA6DD22"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36" w:history="1">
      <w:r w:rsidRPr="00EA272B">
        <w:rPr>
          <w:rStyle w:val="Lienhypertexte"/>
          <w:noProof/>
        </w:rPr>
        <w:t>Policiers, Suspense</w:t>
      </w:r>
      <w:r>
        <w:rPr>
          <w:noProof/>
          <w:webHidden/>
        </w:rPr>
        <w:tab/>
      </w:r>
      <w:r>
        <w:rPr>
          <w:noProof/>
          <w:webHidden/>
        </w:rPr>
        <w:fldChar w:fldCharType="begin"/>
      </w:r>
      <w:r>
        <w:rPr>
          <w:noProof/>
          <w:webHidden/>
        </w:rPr>
        <w:instrText xml:space="preserve"> PAGEREF _Toc216097136 \h </w:instrText>
      </w:r>
      <w:r>
        <w:rPr>
          <w:noProof/>
          <w:webHidden/>
        </w:rPr>
      </w:r>
      <w:r>
        <w:rPr>
          <w:noProof/>
          <w:webHidden/>
        </w:rPr>
        <w:fldChar w:fldCharType="separate"/>
      </w:r>
      <w:r w:rsidR="00D25FE7">
        <w:rPr>
          <w:noProof/>
          <w:webHidden/>
        </w:rPr>
        <w:t>6</w:t>
      </w:r>
      <w:r>
        <w:rPr>
          <w:noProof/>
          <w:webHidden/>
        </w:rPr>
        <w:fldChar w:fldCharType="end"/>
      </w:r>
    </w:hyperlink>
  </w:p>
  <w:p w14:paraId="13795E27" w14:textId="38EABEDE"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37" w:history="1">
      <w:r w:rsidRPr="00EA272B">
        <w:rPr>
          <w:rStyle w:val="Lienhypertexte"/>
          <w:noProof/>
        </w:rPr>
        <w:t>Jeunesse</w:t>
      </w:r>
      <w:r>
        <w:rPr>
          <w:noProof/>
          <w:webHidden/>
        </w:rPr>
        <w:tab/>
      </w:r>
      <w:r>
        <w:rPr>
          <w:noProof/>
          <w:webHidden/>
        </w:rPr>
        <w:fldChar w:fldCharType="begin"/>
      </w:r>
      <w:r>
        <w:rPr>
          <w:noProof/>
          <w:webHidden/>
        </w:rPr>
        <w:instrText xml:space="preserve"> PAGEREF _Toc216097137 \h </w:instrText>
      </w:r>
      <w:r>
        <w:rPr>
          <w:noProof/>
          <w:webHidden/>
        </w:rPr>
      </w:r>
      <w:r>
        <w:rPr>
          <w:noProof/>
          <w:webHidden/>
        </w:rPr>
        <w:fldChar w:fldCharType="separate"/>
      </w:r>
      <w:r w:rsidR="00D25FE7">
        <w:rPr>
          <w:noProof/>
          <w:webHidden/>
        </w:rPr>
        <w:t>7</w:t>
      </w:r>
      <w:r>
        <w:rPr>
          <w:noProof/>
          <w:webHidden/>
        </w:rPr>
        <w:fldChar w:fldCharType="end"/>
      </w:r>
    </w:hyperlink>
  </w:p>
  <w:p w14:paraId="321DB936" w14:textId="124BB3B5" w:rsidR="006118B7" w:rsidRDefault="006118B7" w:rsidP="00514FB8">
    <w:pPr>
      <w:pStyle w:val="TM30"/>
      <w:tabs>
        <w:tab w:val="clear" w:pos="8929"/>
        <w:tab w:val="right" w:leader="dot" w:pos="9070"/>
      </w:tabs>
      <w:rPr>
        <w:rFonts w:asciiTheme="minorHAnsi" w:eastAsiaTheme="minorEastAsia" w:hAnsiTheme="minorHAnsi" w:cstheme="minorBidi"/>
        <w:noProof/>
        <w:kern w:val="2"/>
        <w:szCs w:val="24"/>
        <w:lang w:val="fr-CH" w:eastAsia="fr-CH"/>
        <w14:ligatures w14:val="standardContextual"/>
      </w:rPr>
    </w:pPr>
    <w:hyperlink w:anchor="_Toc216097138" w:history="1">
      <w:r w:rsidRPr="00EA272B">
        <w:rPr>
          <w:rStyle w:val="Lienhypertexte"/>
          <w:noProof/>
          <w:lang w:val="fr-CH"/>
        </w:rPr>
        <w:t>Collection « J’aime lire Max », de 9 à 13 ans :</w:t>
      </w:r>
      <w:r>
        <w:rPr>
          <w:noProof/>
          <w:webHidden/>
        </w:rPr>
        <w:tab/>
      </w:r>
      <w:r>
        <w:rPr>
          <w:noProof/>
          <w:webHidden/>
        </w:rPr>
        <w:fldChar w:fldCharType="begin"/>
      </w:r>
      <w:r>
        <w:rPr>
          <w:noProof/>
          <w:webHidden/>
        </w:rPr>
        <w:instrText xml:space="preserve"> PAGEREF _Toc216097138 \h </w:instrText>
      </w:r>
      <w:r>
        <w:rPr>
          <w:noProof/>
          <w:webHidden/>
        </w:rPr>
      </w:r>
      <w:r>
        <w:rPr>
          <w:noProof/>
          <w:webHidden/>
        </w:rPr>
        <w:fldChar w:fldCharType="separate"/>
      </w:r>
      <w:r w:rsidR="00D25FE7">
        <w:rPr>
          <w:noProof/>
          <w:webHidden/>
        </w:rPr>
        <w:t>7</w:t>
      </w:r>
      <w:r>
        <w:rPr>
          <w:noProof/>
          <w:webHidden/>
        </w:rPr>
        <w:fldChar w:fldCharType="end"/>
      </w:r>
    </w:hyperlink>
  </w:p>
  <w:p w14:paraId="39572B8D" w14:textId="32167CD8" w:rsidR="006118B7" w:rsidRDefault="006118B7" w:rsidP="00514FB8">
    <w:pPr>
      <w:pStyle w:val="TM10"/>
      <w:tabs>
        <w:tab w:val="clear" w:pos="8929"/>
        <w:tab w:val="right" w:leader="dot" w:pos="9070"/>
      </w:tabs>
      <w:rPr>
        <w:rFonts w:asciiTheme="minorHAnsi" w:eastAsiaTheme="minorEastAsia" w:hAnsiTheme="minorHAnsi" w:cstheme="minorBidi"/>
        <w:smallCaps w:val="0"/>
        <w:noProof/>
        <w:kern w:val="2"/>
        <w:szCs w:val="24"/>
        <w:lang w:val="fr-CH" w:eastAsia="fr-CH"/>
        <w14:ligatures w14:val="standardContextual"/>
      </w:rPr>
    </w:pPr>
    <w:hyperlink w:anchor="_Toc216097139" w:history="1">
      <w:r w:rsidRPr="00EA272B">
        <w:rPr>
          <w:rStyle w:val="Lienhypertexte"/>
          <w:noProof/>
        </w:rPr>
        <w:t>Souvenirs, Récits</w:t>
      </w:r>
      <w:r>
        <w:rPr>
          <w:noProof/>
          <w:webHidden/>
        </w:rPr>
        <w:tab/>
      </w:r>
      <w:r>
        <w:rPr>
          <w:noProof/>
          <w:webHidden/>
        </w:rPr>
        <w:fldChar w:fldCharType="begin"/>
      </w:r>
      <w:r>
        <w:rPr>
          <w:noProof/>
          <w:webHidden/>
        </w:rPr>
        <w:instrText xml:space="preserve"> PAGEREF _Toc216097139 \h </w:instrText>
      </w:r>
      <w:r>
        <w:rPr>
          <w:noProof/>
          <w:webHidden/>
        </w:rPr>
      </w:r>
      <w:r>
        <w:rPr>
          <w:noProof/>
          <w:webHidden/>
        </w:rPr>
        <w:fldChar w:fldCharType="separate"/>
      </w:r>
      <w:r w:rsidR="00D25FE7">
        <w:rPr>
          <w:noProof/>
          <w:webHidden/>
        </w:rPr>
        <w:t>8</w:t>
      </w:r>
      <w:r>
        <w:rPr>
          <w:noProof/>
          <w:webHidden/>
        </w:rPr>
        <w:fldChar w:fldCharType="end"/>
      </w:r>
    </w:hyperlink>
  </w:p>
  <w:p w14:paraId="602E9F61" w14:textId="212EE634" w:rsidR="006118B7" w:rsidRDefault="006118B7" w:rsidP="00514FB8">
    <w:pPr>
      <w:pStyle w:val="TM10"/>
      <w:tabs>
        <w:tab w:val="clear" w:pos="8929"/>
        <w:tab w:val="right" w:leader="dot" w:pos="9070"/>
      </w:tabs>
      <w:rPr>
        <w:rFonts w:asciiTheme="minorHAnsi" w:eastAsiaTheme="minorEastAsia" w:hAnsiTheme="minorHAnsi" w:cstheme="minorBidi"/>
        <w:smallCaps w:val="0"/>
        <w:noProof/>
        <w:kern w:val="2"/>
        <w:szCs w:val="24"/>
        <w:lang w:val="fr-CH" w:eastAsia="fr-CH"/>
        <w14:ligatures w14:val="standardContextual"/>
      </w:rPr>
    </w:pPr>
    <w:hyperlink w:anchor="_Toc216097140" w:history="1">
      <w:r w:rsidRPr="00EA272B">
        <w:rPr>
          <w:rStyle w:val="Lienhypertexte"/>
          <w:noProof/>
        </w:rPr>
        <w:t>Biographies, Autobiographies</w:t>
      </w:r>
      <w:r>
        <w:rPr>
          <w:noProof/>
          <w:webHidden/>
        </w:rPr>
        <w:tab/>
      </w:r>
      <w:r>
        <w:rPr>
          <w:noProof/>
          <w:webHidden/>
        </w:rPr>
        <w:fldChar w:fldCharType="begin"/>
      </w:r>
      <w:r>
        <w:rPr>
          <w:noProof/>
          <w:webHidden/>
        </w:rPr>
        <w:instrText xml:space="preserve"> PAGEREF _Toc216097140 \h </w:instrText>
      </w:r>
      <w:r>
        <w:rPr>
          <w:noProof/>
          <w:webHidden/>
        </w:rPr>
      </w:r>
      <w:r>
        <w:rPr>
          <w:noProof/>
          <w:webHidden/>
        </w:rPr>
        <w:fldChar w:fldCharType="separate"/>
      </w:r>
      <w:r w:rsidR="00D25FE7">
        <w:rPr>
          <w:noProof/>
          <w:webHidden/>
        </w:rPr>
        <w:t>8</w:t>
      </w:r>
      <w:r>
        <w:rPr>
          <w:noProof/>
          <w:webHidden/>
        </w:rPr>
        <w:fldChar w:fldCharType="end"/>
      </w:r>
    </w:hyperlink>
  </w:p>
  <w:p w14:paraId="77A5404D" w14:textId="44C179BC"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41" w:history="1">
      <w:r w:rsidRPr="00EA272B">
        <w:rPr>
          <w:rStyle w:val="Lienhypertexte"/>
          <w:noProof/>
        </w:rPr>
        <w:t>Biographies, Autobiographies (Jeunesse)</w:t>
      </w:r>
      <w:r>
        <w:rPr>
          <w:noProof/>
          <w:webHidden/>
        </w:rPr>
        <w:tab/>
      </w:r>
      <w:r>
        <w:rPr>
          <w:noProof/>
          <w:webHidden/>
        </w:rPr>
        <w:fldChar w:fldCharType="begin"/>
      </w:r>
      <w:r>
        <w:rPr>
          <w:noProof/>
          <w:webHidden/>
        </w:rPr>
        <w:instrText xml:space="preserve"> PAGEREF _Toc216097141 \h </w:instrText>
      </w:r>
      <w:r>
        <w:rPr>
          <w:noProof/>
          <w:webHidden/>
        </w:rPr>
      </w:r>
      <w:r>
        <w:rPr>
          <w:noProof/>
          <w:webHidden/>
        </w:rPr>
        <w:fldChar w:fldCharType="separate"/>
      </w:r>
      <w:r w:rsidR="00D25FE7">
        <w:rPr>
          <w:noProof/>
          <w:webHidden/>
        </w:rPr>
        <w:t>8</w:t>
      </w:r>
      <w:r>
        <w:rPr>
          <w:noProof/>
          <w:webHidden/>
        </w:rPr>
        <w:fldChar w:fldCharType="end"/>
      </w:r>
    </w:hyperlink>
  </w:p>
  <w:p w14:paraId="19A0B1AD" w14:textId="26DB5941" w:rsidR="006118B7" w:rsidRDefault="006118B7" w:rsidP="00514FB8">
    <w:pPr>
      <w:pStyle w:val="TM10"/>
      <w:tabs>
        <w:tab w:val="clear" w:pos="8929"/>
        <w:tab w:val="right" w:leader="dot" w:pos="9070"/>
      </w:tabs>
      <w:rPr>
        <w:rFonts w:asciiTheme="minorHAnsi" w:eastAsiaTheme="minorEastAsia" w:hAnsiTheme="minorHAnsi" w:cstheme="minorBidi"/>
        <w:smallCaps w:val="0"/>
        <w:noProof/>
        <w:kern w:val="2"/>
        <w:szCs w:val="24"/>
        <w:lang w:val="fr-CH" w:eastAsia="fr-CH"/>
        <w14:ligatures w14:val="standardContextual"/>
      </w:rPr>
    </w:pPr>
    <w:hyperlink w:anchor="_Toc216097142" w:history="1">
      <w:r w:rsidRPr="00EA272B">
        <w:rPr>
          <w:rStyle w:val="Lienhypertexte"/>
          <w:noProof/>
        </w:rPr>
        <w:t>Littératures diverses</w:t>
      </w:r>
      <w:r>
        <w:rPr>
          <w:noProof/>
          <w:webHidden/>
        </w:rPr>
        <w:tab/>
      </w:r>
      <w:r>
        <w:rPr>
          <w:noProof/>
          <w:webHidden/>
        </w:rPr>
        <w:fldChar w:fldCharType="begin"/>
      </w:r>
      <w:r>
        <w:rPr>
          <w:noProof/>
          <w:webHidden/>
        </w:rPr>
        <w:instrText xml:space="preserve"> PAGEREF _Toc216097142 \h </w:instrText>
      </w:r>
      <w:r>
        <w:rPr>
          <w:noProof/>
          <w:webHidden/>
        </w:rPr>
      </w:r>
      <w:r>
        <w:rPr>
          <w:noProof/>
          <w:webHidden/>
        </w:rPr>
        <w:fldChar w:fldCharType="separate"/>
      </w:r>
      <w:r w:rsidR="00D25FE7">
        <w:rPr>
          <w:noProof/>
          <w:webHidden/>
        </w:rPr>
        <w:t>8</w:t>
      </w:r>
      <w:r>
        <w:rPr>
          <w:noProof/>
          <w:webHidden/>
        </w:rPr>
        <w:fldChar w:fldCharType="end"/>
      </w:r>
    </w:hyperlink>
  </w:p>
  <w:p w14:paraId="44CCFC4F" w14:textId="23A2D2BC"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43" w:history="1">
      <w:r w:rsidRPr="00EA272B">
        <w:rPr>
          <w:rStyle w:val="Lienhypertexte"/>
          <w:noProof/>
        </w:rPr>
        <w:t>Réflexions, Essais</w:t>
      </w:r>
      <w:r>
        <w:rPr>
          <w:noProof/>
          <w:webHidden/>
        </w:rPr>
        <w:tab/>
      </w:r>
      <w:r>
        <w:rPr>
          <w:noProof/>
          <w:webHidden/>
        </w:rPr>
        <w:fldChar w:fldCharType="begin"/>
      </w:r>
      <w:r>
        <w:rPr>
          <w:noProof/>
          <w:webHidden/>
        </w:rPr>
        <w:instrText xml:space="preserve"> PAGEREF _Toc216097143 \h </w:instrText>
      </w:r>
      <w:r>
        <w:rPr>
          <w:noProof/>
          <w:webHidden/>
        </w:rPr>
      </w:r>
      <w:r>
        <w:rPr>
          <w:noProof/>
          <w:webHidden/>
        </w:rPr>
        <w:fldChar w:fldCharType="separate"/>
      </w:r>
      <w:r w:rsidR="00D25FE7">
        <w:rPr>
          <w:noProof/>
          <w:webHidden/>
        </w:rPr>
        <w:t>8</w:t>
      </w:r>
      <w:r>
        <w:rPr>
          <w:noProof/>
          <w:webHidden/>
        </w:rPr>
        <w:fldChar w:fldCharType="end"/>
      </w:r>
    </w:hyperlink>
  </w:p>
  <w:p w14:paraId="06F840F6" w14:textId="67F2E31E" w:rsidR="006118B7" w:rsidRDefault="006118B7" w:rsidP="00514FB8">
    <w:pPr>
      <w:pStyle w:val="TM10"/>
      <w:tabs>
        <w:tab w:val="clear" w:pos="8929"/>
        <w:tab w:val="right" w:leader="dot" w:pos="9070"/>
      </w:tabs>
      <w:rPr>
        <w:rFonts w:asciiTheme="minorHAnsi" w:eastAsiaTheme="minorEastAsia" w:hAnsiTheme="minorHAnsi" w:cstheme="minorBidi"/>
        <w:smallCaps w:val="0"/>
        <w:noProof/>
        <w:kern w:val="2"/>
        <w:szCs w:val="24"/>
        <w:lang w:val="fr-CH" w:eastAsia="fr-CH"/>
        <w14:ligatures w14:val="standardContextual"/>
      </w:rPr>
    </w:pPr>
    <w:hyperlink w:anchor="_Toc216097144" w:history="1">
      <w:r w:rsidRPr="00EA272B">
        <w:rPr>
          <w:rStyle w:val="Lienhypertexte"/>
          <w:noProof/>
        </w:rPr>
        <w:t>Documentaires</w:t>
      </w:r>
      <w:r>
        <w:rPr>
          <w:noProof/>
          <w:webHidden/>
        </w:rPr>
        <w:tab/>
      </w:r>
      <w:r>
        <w:rPr>
          <w:noProof/>
          <w:webHidden/>
        </w:rPr>
        <w:fldChar w:fldCharType="begin"/>
      </w:r>
      <w:r>
        <w:rPr>
          <w:noProof/>
          <w:webHidden/>
        </w:rPr>
        <w:instrText xml:space="preserve"> PAGEREF _Toc216097144 \h </w:instrText>
      </w:r>
      <w:r>
        <w:rPr>
          <w:noProof/>
          <w:webHidden/>
        </w:rPr>
      </w:r>
      <w:r>
        <w:rPr>
          <w:noProof/>
          <w:webHidden/>
        </w:rPr>
        <w:fldChar w:fldCharType="separate"/>
      </w:r>
      <w:r w:rsidR="00D25FE7">
        <w:rPr>
          <w:noProof/>
          <w:webHidden/>
        </w:rPr>
        <w:t>9</w:t>
      </w:r>
      <w:r>
        <w:rPr>
          <w:noProof/>
          <w:webHidden/>
        </w:rPr>
        <w:fldChar w:fldCharType="end"/>
      </w:r>
    </w:hyperlink>
  </w:p>
  <w:p w14:paraId="7CE0E42C" w14:textId="52387BA8"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45" w:history="1">
      <w:r w:rsidRPr="00EA272B">
        <w:rPr>
          <w:rStyle w:val="Lienhypertexte"/>
          <w:noProof/>
        </w:rPr>
        <w:t>Psychologie</w:t>
      </w:r>
      <w:r>
        <w:rPr>
          <w:noProof/>
          <w:webHidden/>
        </w:rPr>
        <w:tab/>
      </w:r>
      <w:r>
        <w:rPr>
          <w:noProof/>
          <w:webHidden/>
        </w:rPr>
        <w:fldChar w:fldCharType="begin"/>
      </w:r>
      <w:r>
        <w:rPr>
          <w:noProof/>
          <w:webHidden/>
        </w:rPr>
        <w:instrText xml:space="preserve"> PAGEREF _Toc216097145 \h </w:instrText>
      </w:r>
      <w:r>
        <w:rPr>
          <w:noProof/>
          <w:webHidden/>
        </w:rPr>
      </w:r>
      <w:r>
        <w:rPr>
          <w:noProof/>
          <w:webHidden/>
        </w:rPr>
        <w:fldChar w:fldCharType="separate"/>
      </w:r>
      <w:r w:rsidR="00D25FE7">
        <w:rPr>
          <w:noProof/>
          <w:webHidden/>
        </w:rPr>
        <w:t>9</w:t>
      </w:r>
      <w:r>
        <w:rPr>
          <w:noProof/>
          <w:webHidden/>
        </w:rPr>
        <w:fldChar w:fldCharType="end"/>
      </w:r>
    </w:hyperlink>
  </w:p>
  <w:p w14:paraId="5A9E5EC6" w14:textId="2309FDB0"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46" w:history="1">
      <w:r w:rsidRPr="00EA272B">
        <w:rPr>
          <w:rStyle w:val="Lienhypertexte"/>
          <w:noProof/>
        </w:rPr>
        <w:t>Astronomie, Astrophysique</w:t>
      </w:r>
      <w:r>
        <w:rPr>
          <w:noProof/>
          <w:webHidden/>
        </w:rPr>
        <w:tab/>
      </w:r>
      <w:r>
        <w:rPr>
          <w:noProof/>
          <w:webHidden/>
        </w:rPr>
        <w:fldChar w:fldCharType="begin"/>
      </w:r>
      <w:r>
        <w:rPr>
          <w:noProof/>
          <w:webHidden/>
        </w:rPr>
        <w:instrText xml:space="preserve"> PAGEREF _Toc216097146 \h </w:instrText>
      </w:r>
      <w:r>
        <w:rPr>
          <w:noProof/>
          <w:webHidden/>
        </w:rPr>
      </w:r>
      <w:r>
        <w:rPr>
          <w:noProof/>
          <w:webHidden/>
        </w:rPr>
        <w:fldChar w:fldCharType="separate"/>
      </w:r>
      <w:r w:rsidR="00D25FE7">
        <w:rPr>
          <w:noProof/>
          <w:webHidden/>
        </w:rPr>
        <w:t>9</w:t>
      </w:r>
      <w:r>
        <w:rPr>
          <w:noProof/>
          <w:webHidden/>
        </w:rPr>
        <w:fldChar w:fldCharType="end"/>
      </w:r>
    </w:hyperlink>
  </w:p>
  <w:p w14:paraId="08A6B643" w14:textId="6AB000F4" w:rsidR="006118B7" w:rsidRDefault="006118B7">
    <w:pPr>
      <w:pStyle w:val="TM20"/>
      <w:rPr>
        <w:rFonts w:asciiTheme="minorHAnsi" w:eastAsiaTheme="minorEastAsia" w:hAnsiTheme="minorHAnsi" w:cstheme="minorBidi"/>
        <w:noProof/>
        <w:kern w:val="2"/>
        <w:szCs w:val="24"/>
        <w:lang w:val="fr-CH" w:eastAsia="fr-CH"/>
        <w14:ligatures w14:val="standardContextual"/>
      </w:rPr>
    </w:pPr>
    <w:hyperlink w:anchor="_Toc216097147" w:history="1">
      <w:r w:rsidRPr="00EA272B">
        <w:rPr>
          <w:rStyle w:val="Lienhypertexte"/>
          <w:noProof/>
        </w:rPr>
        <w:t>Anatomie, Hygiène, Sciences médicales, Médecine</w:t>
      </w:r>
      <w:r>
        <w:rPr>
          <w:noProof/>
          <w:webHidden/>
        </w:rPr>
        <w:tab/>
      </w:r>
      <w:r>
        <w:rPr>
          <w:noProof/>
          <w:webHidden/>
        </w:rPr>
        <w:fldChar w:fldCharType="begin"/>
      </w:r>
      <w:r>
        <w:rPr>
          <w:noProof/>
          <w:webHidden/>
        </w:rPr>
        <w:instrText xml:space="preserve"> PAGEREF _Toc216097147 \h </w:instrText>
      </w:r>
      <w:r>
        <w:rPr>
          <w:noProof/>
          <w:webHidden/>
        </w:rPr>
      </w:r>
      <w:r>
        <w:rPr>
          <w:noProof/>
          <w:webHidden/>
        </w:rPr>
        <w:fldChar w:fldCharType="separate"/>
      </w:r>
      <w:r w:rsidR="00D25FE7">
        <w:rPr>
          <w:noProof/>
          <w:webHidden/>
        </w:rPr>
        <w:t>9</w:t>
      </w:r>
      <w:r>
        <w:rPr>
          <w:noProof/>
          <w:webHidden/>
        </w:rPr>
        <w:fldChar w:fldCharType="end"/>
      </w:r>
    </w:hyperlink>
  </w:p>
  <w:p w14:paraId="3B9EEAE0" w14:textId="7EAAE421" w:rsidR="00A02644" w:rsidRPr="00800E7B" w:rsidRDefault="00B41634" w:rsidP="00B41634">
    <w:pPr>
      <w:pStyle w:val="TM10"/>
      <w:rPr>
        <w:b/>
        <w:smallCaps w:val="0"/>
        <w:color w:val="000000" w:themeColor="text1"/>
        <w:lang w:val="fr-FR"/>
      </w:rPr>
    </w:pPr>
    <w:r>
      <w:rPr>
        <w:lang w:val="fr-F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44"/>
    <w:rsid w:val="000A0898"/>
    <w:rsid w:val="000C7D80"/>
    <w:rsid w:val="001107E2"/>
    <w:rsid w:val="00173329"/>
    <w:rsid w:val="0017421D"/>
    <w:rsid w:val="002A28F4"/>
    <w:rsid w:val="002A3D82"/>
    <w:rsid w:val="002C3C3A"/>
    <w:rsid w:val="0031087A"/>
    <w:rsid w:val="003A1A5D"/>
    <w:rsid w:val="0040103C"/>
    <w:rsid w:val="00474DFE"/>
    <w:rsid w:val="00514FB8"/>
    <w:rsid w:val="00592F57"/>
    <w:rsid w:val="005D7F0E"/>
    <w:rsid w:val="006118B7"/>
    <w:rsid w:val="0063123B"/>
    <w:rsid w:val="006934B0"/>
    <w:rsid w:val="006B008B"/>
    <w:rsid w:val="00722FC4"/>
    <w:rsid w:val="00740903"/>
    <w:rsid w:val="00800E7B"/>
    <w:rsid w:val="00832477"/>
    <w:rsid w:val="009335CE"/>
    <w:rsid w:val="00A02644"/>
    <w:rsid w:val="00A41F45"/>
    <w:rsid w:val="00A6224C"/>
    <w:rsid w:val="00AD6990"/>
    <w:rsid w:val="00B41634"/>
    <w:rsid w:val="00BD0D14"/>
    <w:rsid w:val="00C066A2"/>
    <w:rsid w:val="00C155C3"/>
    <w:rsid w:val="00C51D29"/>
    <w:rsid w:val="00C532B6"/>
    <w:rsid w:val="00C601E2"/>
    <w:rsid w:val="00C66184"/>
    <w:rsid w:val="00CB7598"/>
    <w:rsid w:val="00CE4A0B"/>
    <w:rsid w:val="00D25FE7"/>
    <w:rsid w:val="00D35A56"/>
    <w:rsid w:val="00D50373"/>
    <w:rsid w:val="00DA5732"/>
    <w:rsid w:val="00DF2D98"/>
    <w:rsid w:val="00DF3158"/>
    <w:rsid w:val="00E0614E"/>
    <w:rsid w:val="00E21D93"/>
    <w:rsid w:val="00F06778"/>
    <w:rsid w:val="00F6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BDFAF8"/>
  <w15:docId w15:val="{48D9DCD9-1D84-43DB-91D5-D7728819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2"/>
      <w:lang w:val="de-CH" w:eastAsia="en-US"/>
    </w:rPr>
  </w:style>
  <w:style w:type="paragraph" w:styleId="Titre1">
    <w:name w:val="heading 1"/>
    <w:basedOn w:val="Normal"/>
    <w:next w:val="Normal"/>
    <w:qFormat/>
    <w:pPr>
      <w:keepNext/>
      <w:outlineLvl w:val="0"/>
    </w:pPr>
    <w:rPr>
      <w:b/>
      <w:smallCaps/>
      <w:sz w:val="28"/>
      <w:lang w:val="fr-FR" w:eastAsia="fr-FR"/>
    </w:rPr>
  </w:style>
  <w:style w:type="paragraph" w:styleId="Titre2">
    <w:name w:val="heading 2"/>
    <w:basedOn w:val="Normal"/>
    <w:next w:val="Normal"/>
    <w:qFormat/>
    <w:pPr>
      <w:keepNext/>
      <w:spacing w:before="120" w:after="120"/>
      <w:outlineLvl w:val="1"/>
    </w:pPr>
    <w:rPr>
      <w:b/>
      <w:sz w:val="24"/>
      <w:u w:val="single"/>
      <w:lang w:val="fr-FR" w:eastAsia="fr-FR"/>
    </w:rPr>
  </w:style>
  <w:style w:type="paragraph" w:styleId="Titre3">
    <w:name w:val="heading 3"/>
    <w:basedOn w:val="Normal"/>
    <w:next w:val="Normal"/>
    <w:qFormat/>
    <w:pPr>
      <w:keepNext/>
      <w:spacing w:after="120"/>
      <w:outlineLvl w:val="2"/>
    </w:pPr>
    <w:rPr>
      <w:rFonts w:cs="Arial"/>
      <w:b/>
      <w:bCs/>
      <w:sz w:val="24"/>
      <w:szCs w:val="26"/>
    </w:rPr>
  </w:style>
  <w:style w:type="paragraph" w:styleId="Titre4">
    <w:name w:val="heading 4"/>
    <w:basedOn w:val="Normal"/>
    <w:next w:val="Normal"/>
    <w:qFormat/>
    <w:pPr>
      <w:keepNext/>
      <w:tabs>
        <w:tab w:val="right" w:pos="9498"/>
      </w:tabs>
      <w:spacing w:line="360" w:lineRule="atLeast"/>
      <w:outlineLvl w:val="3"/>
    </w:pPr>
    <w:rPr>
      <w:b/>
      <w:sz w:val="32"/>
      <w:u w:val="single"/>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AAutorit">
    <w:name w:val="A Autorité"/>
    <w:basedOn w:val="AStandard"/>
    <w:pPr>
      <w:keepLines/>
      <w:tabs>
        <w:tab w:val="left" w:pos="1701"/>
      </w:tabs>
      <w:ind w:left="1701" w:hanging="1701"/>
    </w:pPr>
    <w:rPr>
      <w:b/>
    </w:rPr>
  </w:style>
  <w:style w:type="paragraph" w:customStyle="1" w:styleId="AStandard">
    <w:name w:val="A Standard"/>
    <w:pPr>
      <w:tabs>
        <w:tab w:val="right" w:pos="8931"/>
      </w:tabs>
    </w:pPr>
    <w:rPr>
      <w:rFonts w:ascii="Arial" w:eastAsia="Arial" w:hAnsi="Arial"/>
      <w:sz w:val="24"/>
      <w:lang w:eastAsia="en-US"/>
    </w:rPr>
  </w:style>
  <w:style w:type="paragraph" w:customStyle="1" w:styleId="Commentaire1">
    <w:name w:val="Commentaire1"/>
    <w:basedOn w:val="Normal"/>
    <w:semiHidden/>
    <w:pPr>
      <w:spacing w:after="120"/>
      <w:ind w:left="284"/>
    </w:pPr>
    <w:rPr>
      <w:sz w:val="24"/>
    </w:rPr>
  </w:style>
  <w:style w:type="paragraph" w:customStyle="1" w:styleId="AAutoritcentre">
    <w:name w:val="A Autorité centrée"/>
    <w:basedOn w:val="AStandard"/>
    <w:pPr>
      <w:jc w:val="center"/>
    </w:pPr>
    <w:rPr>
      <w:b/>
    </w:rPr>
  </w:style>
  <w:style w:type="paragraph" w:customStyle="1" w:styleId="AExemplairedansunenotice">
    <w:name w:val="A Exemplaire dans une notice"/>
    <w:basedOn w:val="AStandard"/>
    <w:pPr>
      <w:tabs>
        <w:tab w:val="left" w:pos="3402"/>
        <w:tab w:val="left" w:pos="5103"/>
        <w:tab w:val="left" w:pos="6804"/>
      </w:tabs>
      <w:ind w:left="851"/>
    </w:pPr>
    <w:rPr>
      <w:b/>
      <w:sz w:val="20"/>
    </w:rPr>
  </w:style>
  <w:style w:type="character" w:customStyle="1" w:styleId="gras10">
    <w:name w:val="gras 10"/>
    <w:basedOn w:val="Policepardfaut"/>
    <w:rPr>
      <w:rFonts w:ascii="Arial" w:eastAsia="Arial" w:hAnsi="Arial"/>
      <w:b/>
      <w:sz w:val="20"/>
    </w:rPr>
  </w:style>
  <w:style w:type="character" w:customStyle="1" w:styleId="gras11">
    <w:name w:val="gras 11"/>
    <w:basedOn w:val="Policepardfaut"/>
    <w:rPr>
      <w:rFonts w:ascii="Arial" w:eastAsia="Arial" w:hAnsi="Arial"/>
      <w:b/>
      <w:sz w:val="22"/>
    </w:rPr>
  </w:style>
  <w:style w:type="character" w:customStyle="1" w:styleId="gras12">
    <w:name w:val="gras 12"/>
    <w:basedOn w:val="Policepardfaut"/>
    <w:rPr>
      <w:rFonts w:ascii="Arial" w:eastAsia="Arial" w:hAnsi="Arial"/>
      <w:b/>
      <w:sz w:val="24"/>
    </w:rPr>
  </w:style>
  <w:style w:type="character" w:customStyle="1" w:styleId="grasitalique10">
    <w:name w:val="gras italique 10"/>
    <w:basedOn w:val="Policepardfaut"/>
    <w:rPr>
      <w:rFonts w:ascii="Arial" w:eastAsia="Arial" w:hAnsi="Arial"/>
      <w:b/>
      <w:i/>
      <w:sz w:val="20"/>
    </w:rPr>
  </w:style>
  <w:style w:type="paragraph" w:customStyle="1" w:styleId="ANumronoticecourtecote">
    <w:name w:val="A Numéro notice courte cote"/>
    <w:basedOn w:val="AStandard"/>
    <w:pPr>
      <w:tabs>
        <w:tab w:val="left" w:pos="1418"/>
        <w:tab w:val="right" w:pos="9072"/>
      </w:tabs>
      <w:ind w:left="1418" w:right="1701" w:hanging="1418"/>
    </w:pPr>
  </w:style>
  <w:style w:type="character" w:customStyle="1" w:styleId="grasitalique11">
    <w:name w:val="gras italique 11"/>
    <w:basedOn w:val="Policepardfaut"/>
    <w:rPr>
      <w:rFonts w:ascii="Arial" w:eastAsia="Arial" w:hAnsi="Arial"/>
      <w:b/>
      <w:i/>
      <w:sz w:val="22"/>
    </w:rPr>
  </w:style>
  <w:style w:type="character" w:customStyle="1" w:styleId="grasitalique12">
    <w:name w:val="gras italique 12"/>
    <w:basedOn w:val="Policepardfaut"/>
    <w:rPr>
      <w:rFonts w:ascii="Arial" w:eastAsia="Arial" w:hAnsi="Arial"/>
      <w:b/>
      <w:i/>
      <w:sz w:val="24"/>
    </w:rPr>
  </w:style>
  <w:style w:type="paragraph" w:customStyle="1" w:styleId="ANumronoticecourteretrait">
    <w:name w:val="A Numéro notice courte retrait"/>
    <w:basedOn w:val="AStandard"/>
    <w:pPr>
      <w:tabs>
        <w:tab w:val="left" w:pos="851"/>
      </w:tabs>
      <w:ind w:left="851" w:hanging="851"/>
    </w:pPr>
  </w:style>
  <w:style w:type="paragraph" w:customStyle="1" w:styleId="ANoticecourteretrait">
    <w:name w:val="A Notice courte retrait"/>
    <w:basedOn w:val="AStandard"/>
    <w:pPr>
      <w:ind w:left="567"/>
    </w:pPr>
  </w:style>
  <w:style w:type="character" w:customStyle="1" w:styleId="italique10">
    <w:name w:val="italique 10"/>
    <w:basedOn w:val="Policepardfaut"/>
    <w:rPr>
      <w:rFonts w:ascii="Arial" w:eastAsia="Arial" w:hAnsi="Arial"/>
      <w:i/>
      <w:sz w:val="20"/>
    </w:rPr>
  </w:style>
  <w:style w:type="character" w:customStyle="1" w:styleId="italique11">
    <w:name w:val="italique 11"/>
    <w:basedOn w:val="Policepardfaut"/>
    <w:rPr>
      <w:rFonts w:ascii="Arial" w:eastAsia="Arial" w:hAnsi="Arial"/>
      <w:i/>
      <w:sz w:val="22"/>
    </w:rPr>
  </w:style>
  <w:style w:type="character" w:customStyle="1" w:styleId="italique12">
    <w:name w:val="italique 12"/>
    <w:basedOn w:val="Policepardfaut"/>
    <w:rPr>
      <w:rFonts w:ascii="Arial" w:eastAsia="Arial" w:hAnsi="Arial"/>
      <w:i/>
      <w:sz w:val="24"/>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Lgende">
    <w:name w:val="caption"/>
    <w:basedOn w:val="Normal"/>
    <w:next w:val="Normal"/>
    <w:qFormat/>
    <w:pPr>
      <w:pBdr>
        <w:bottom w:val="single" w:sz="4" w:space="1" w:color="auto"/>
      </w:pBdr>
      <w:ind w:right="360"/>
      <w:jc w:val="center"/>
    </w:pPr>
    <w:rPr>
      <w:sz w:val="28"/>
    </w:rPr>
  </w:style>
  <w:style w:type="paragraph" w:styleId="TM4">
    <w:name w:val="toc 4"/>
    <w:basedOn w:val="Normal"/>
    <w:next w:val="Normal"/>
    <w:semiHidden/>
    <w:pPr>
      <w:ind w:left="660"/>
    </w:pPr>
  </w:style>
  <w:style w:type="character" w:customStyle="1" w:styleId="BR-auteurbraille">
    <w:name w:val="BR-auteur braille"/>
    <w:basedOn w:val="Policepardfaut"/>
    <w:rPr>
      <w:rFonts w:ascii="Arial" w:eastAsia="Arial" w:hAnsi="Arial"/>
      <w:b/>
      <w:sz w:val="24"/>
    </w:rPr>
  </w:style>
  <w:style w:type="character" w:customStyle="1" w:styleId="arialgras16">
    <w:name w:val="arial gras 16"/>
    <w:basedOn w:val="Policepardfaut"/>
    <w:rPr>
      <w:rFonts w:ascii="Arial" w:eastAsia="Arial" w:hAnsi="Arial"/>
      <w:b/>
      <w:sz w:val="32"/>
    </w:rPr>
  </w:style>
  <w:style w:type="paragraph" w:customStyle="1" w:styleId="BR-entteCDU">
    <w:name w:val="BR-entête CDU"/>
    <w:next w:val="Normal"/>
    <w:qFormat/>
    <w:pPr>
      <w:keepNext/>
      <w:tabs>
        <w:tab w:val="left" w:pos="851"/>
        <w:tab w:val="right" w:pos="9356"/>
      </w:tabs>
      <w:spacing w:before="120" w:after="120"/>
    </w:pPr>
    <w:rPr>
      <w:rFonts w:ascii="Arial" w:eastAsia="Arial" w:hAnsi="Arial"/>
      <w:b/>
      <w:sz w:val="24"/>
      <w:lang w:val="fr-FR" w:eastAsia="fr-FR"/>
    </w:rPr>
  </w:style>
  <w:style w:type="paragraph" w:customStyle="1" w:styleId="BR-rsum">
    <w:name w:val="BR-résumé"/>
    <w:basedOn w:val="Normal"/>
    <w:next w:val="Normal"/>
    <w:pPr>
      <w:widowControl w:val="0"/>
      <w:spacing w:after="120"/>
      <w:ind w:left="284"/>
    </w:pPr>
    <w:rPr>
      <w:sz w:val="24"/>
    </w:rPr>
  </w:style>
  <w:style w:type="paragraph" w:customStyle="1" w:styleId="LP-titre">
    <w:name w:val="LP-titre"/>
    <w:next w:val="BR-rsum"/>
    <w:pPr>
      <w:keepNext/>
    </w:pPr>
    <w:rPr>
      <w:rFonts w:ascii="Arial" w:eastAsia="Arial" w:hAnsi="Arial"/>
      <w:b/>
      <w:sz w:val="32"/>
      <w:lang w:val="fr-FR" w:eastAsia="fr-FR"/>
    </w:rPr>
  </w:style>
  <w:style w:type="character" w:customStyle="1" w:styleId="arialnongras16">
    <w:name w:val="arial nongras 16"/>
    <w:basedOn w:val="Policepardfaut"/>
    <w:rPr>
      <w:rFonts w:ascii="Arial" w:eastAsia="Arial" w:hAnsi="Arial"/>
      <w:b/>
      <w:sz w:val="32"/>
    </w:rPr>
  </w:style>
  <w:style w:type="character" w:customStyle="1" w:styleId="arialnongras14">
    <w:name w:val="arial nongras 14"/>
    <w:basedOn w:val="Policepardfaut"/>
    <w:rPr>
      <w:sz w:val="28"/>
    </w:rPr>
  </w:style>
  <w:style w:type="paragraph" w:customStyle="1" w:styleId="LP-codebarrescatalogue">
    <w:name w:val="LP-code à barres catalogue"/>
    <w:basedOn w:val="Normal"/>
    <w:next w:val="Normal"/>
    <w:pPr>
      <w:tabs>
        <w:tab w:val="right" w:pos="8789"/>
      </w:tabs>
    </w:pPr>
    <w:rPr>
      <w:rFonts w:ascii="BC UPC HD Wide" w:eastAsia="BC UPC HD Wide" w:hAnsi="BC UPC HD Wide"/>
      <w:sz w:val="92"/>
    </w:rPr>
  </w:style>
  <w:style w:type="character" w:customStyle="1" w:styleId="BR-volumes">
    <w:name w:val="BR-volumes"/>
    <w:basedOn w:val="Policepardfaut"/>
    <w:rPr>
      <w:rFonts w:ascii="Arial" w:eastAsia="Arial" w:hAnsi="Arial"/>
      <w:sz w:val="24"/>
    </w:rPr>
  </w:style>
  <w:style w:type="character" w:customStyle="1" w:styleId="BR-titre">
    <w:name w:val="BR-titre"/>
    <w:basedOn w:val="Policepardfaut"/>
    <w:rPr>
      <w:rFonts w:ascii="Arial" w:eastAsia="Arial" w:hAnsi="Arial"/>
      <w:i/>
      <w:sz w:val="24"/>
    </w:rPr>
  </w:style>
  <w:style w:type="character" w:customStyle="1" w:styleId="BR-nonoticebraille">
    <w:name w:val="BR-no notice braille"/>
    <w:basedOn w:val="Policepardfaut"/>
    <w:rPr>
      <w:rFonts w:ascii="Arial" w:eastAsia="Arial" w:hAnsi="Arial"/>
      <w:i/>
      <w:sz w:val="24"/>
    </w:rPr>
  </w:style>
  <w:style w:type="paragraph" w:customStyle="1" w:styleId="BR-auteur-paragraphe">
    <w:name w:val="BR - auteur-paragraphe"/>
    <w:next w:val="BR-rsum"/>
    <w:pPr>
      <w:tabs>
        <w:tab w:val="right" w:pos="9356"/>
      </w:tabs>
    </w:pPr>
    <w:rPr>
      <w:rFonts w:ascii="Arial" w:eastAsia="Arial" w:hAnsi="Arial"/>
      <w:sz w:val="24"/>
      <w:lang w:val="fr-FR" w:eastAsia="fr-FR"/>
    </w:rPr>
  </w:style>
  <w:style w:type="paragraph" w:customStyle="1" w:styleId="TM2">
    <w:name w:val="TM2"/>
    <w:basedOn w:val="Normal"/>
    <w:next w:val="Normal"/>
    <w:pPr>
      <w:tabs>
        <w:tab w:val="left" w:pos="1134"/>
        <w:tab w:val="left" w:pos="1843"/>
        <w:tab w:val="left" w:pos="2410"/>
        <w:tab w:val="right" w:leader="dot" w:pos="9628"/>
      </w:tabs>
      <w:ind w:left="1134"/>
    </w:pPr>
    <w:rPr>
      <w:sz w:val="24"/>
    </w:rPr>
  </w:style>
  <w:style w:type="paragraph" w:customStyle="1" w:styleId="TM1">
    <w:name w:val="TM1"/>
    <w:basedOn w:val="Normal"/>
    <w:next w:val="Normal"/>
    <w:pPr>
      <w:tabs>
        <w:tab w:val="left" w:pos="1134"/>
        <w:tab w:val="right" w:leader="dot" w:pos="9628"/>
      </w:tabs>
      <w:spacing w:before="120"/>
    </w:pPr>
    <w:rPr>
      <w:smallCaps/>
      <w:sz w:val="24"/>
    </w:rPr>
  </w:style>
  <w:style w:type="paragraph" w:customStyle="1" w:styleId="TM3">
    <w:name w:val="TM3"/>
    <w:basedOn w:val="Normal"/>
    <w:next w:val="Normal"/>
    <w:pPr>
      <w:tabs>
        <w:tab w:val="left" w:pos="1134"/>
        <w:tab w:val="left" w:pos="2693"/>
        <w:tab w:val="left" w:pos="9214"/>
        <w:tab w:val="right" w:leader="dot" w:pos="9628"/>
      </w:tabs>
      <w:ind w:left="1843"/>
    </w:pPr>
    <w:rPr>
      <w:sz w:val="24"/>
    </w:rPr>
  </w:style>
  <w:style w:type="paragraph" w:styleId="TM10">
    <w:name w:val="toc 1"/>
    <w:basedOn w:val="Normal"/>
    <w:next w:val="Normal"/>
    <w:uiPriority w:val="39"/>
    <w:pPr>
      <w:keepNext/>
      <w:tabs>
        <w:tab w:val="right" w:leader="dot" w:pos="8929"/>
      </w:tabs>
      <w:spacing w:before="120"/>
      <w:outlineLvl w:val="0"/>
    </w:pPr>
    <w:rPr>
      <w:rFonts w:cs="Arial"/>
      <w:smallCaps/>
      <w:sz w:val="24"/>
    </w:rPr>
  </w:style>
  <w:style w:type="paragraph" w:styleId="TM20">
    <w:name w:val="toc 2"/>
    <w:basedOn w:val="Normal"/>
    <w:next w:val="Normal"/>
    <w:uiPriority w:val="39"/>
    <w:pPr>
      <w:tabs>
        <w:tab w:val="right" w:leader="dot" w:pos="10063"/>
      </w:tabs>
      <w:ind w:left="1134"/>
      <w:outlineLvl w:val="1"/>
    </w:pPr>
    <w:rPr>
      <w:rFonts w:cs="Arial"/>
      <w:sz w:val="24"/>
    </w:rPr>
  </w:style>
  <w:style w:type="paragraph" w:styleId="TM30">
    <w:name w:val="toc 3"/>
    <w:basedOn w:val="Normal"/>
    <w:next w:val="Normal"/>
    <w:uiPriority w:val="39"/>
    <w:pPr>
      <w:tabs>
        <w:tab w:val="right" w:leader="dot" w:pos="8929"/>
      </w:tabs>
      <w:ind w:left="1843"/>
      <w:outlineLvl w:val="2"/>
    </w:pPr>
    <w:rPr>
      <w:rFonts w:cs="Arial"/>
      <w:sz w:val="24"/>
    </w:rPr>
  </w:style>
  <w:style w:type="paragraph" w:styleId="TM5">
    <w:name w:val="toc 5"/>
    <w:basedOn w:val="Normal"/>
    <w:next w:val="Normal"/>
    <w:semiHidden/>
    <w:pPr>
      <w:ind w:left="880"/>
    </w:pPr>
  </w:style>
  <w:style w:type="paragraph" w:styleId="TM6">
    <w:name w:val="toc 6"/>
    <w:basedOn w:val="Normal"/>
    <w:next w:val="Normal"/>
    <w:semiHidden/>
    <w:pPr>
      <w:ind w:left="1100"/>
    </w:pPr>
  </w:style>
  <w:style w:type="paragraph" w:styleId="TM7">
    <w:name w:val="toc 7"/>
    <w:basedOn w:val="Normal"/>
    <w:next w:val="Normal"/>
    <w:semiHidden/>
    <w:pPr>
      <w:ind w:left="1320"/>
    </w:pPr>
  </w:style>
  <w:style w:type="paragraph" w:styleId="TM8">
    <w:name w:val="toc 8"/>
    <w:basedOn w:val="Normal"/>
    <w:next w:val="Normal"/>
    <w:semiHidden/>
    <w:pPr>
      <w:ind w:left="1540"/>
    </w:pPr>
  </w:style>
  <w:style w:type="paragraph" w:styleId="TM9">
    <w:name w:val="toc 9"/>
    <w:basedOn w:val="Normal"/>
    <w:next w:val="Normal"/>
    <w:semiHidden/>
    <w:pPr>
      <w:ind w:left="1760"/>
    </w:pPr>
  </w:style>
  <w:style w:type="character" w:styleId="Lienhypertexte">
    <w:name w:val="Hyperlink"/>
    <w:basedOn w:val="Policepardfaut"/>
    <w:uiPriority w:val="99"/>
    <w:rPr>
      <w:color w:val="0000FF"/>
      <w:u w:val="single"/>
    </w:rPr>
  </w:style>
  <w:style w:type="character" w:customStyle="1" w:styleId="BR-auteur-braille">
    <w:name w:val="BR-auteur-braille"/>
    <w:basedOn w:val="Policepardfaut"/>
    <w:rPr>
      <w:rFonts w:ascii="Arial" w:eastAsia="Arial" w:hAnsi="Arial"/>
      <w:b/>
      <w:sz w:val="24"/>
    </w:rPr>
  </w:style>
  <w:style w:type="paragraph" w:customStyle="1" w:styleId="br-resume">
    <w:name w:val="br-resume"/>
    <w:basedOn w:val="BR-rsum"/>
    <w:next w:val="BR-auteur-paragraphe"/>
    <w:rPr>
      <w:lang w:val="fr-FR"/>
    </w:rPr>
  </w:style>
  <w:style w:type="character" w:customStyle="1" w:styleId="BR-auteurbraille0">
    <w:name w:val="BR-auteurbraille"/>
    <w:basedOn w:val="Policepardfaut"/>
    <w:rPr>
      <w:rFonts w:ascii="Arial" w:eastAsia="Arial" w:hAnsi="Arial"/>
      <w:dstrike w:val="0"/>
      <w:color w:val="auto"/>
      <w:sz w:val="24"/>
      <w:u w:val="none"/>
      <w:vertAlign w:val="baseline"/>
      <w:lang w:val="fr-CH"/>
    </w:rPr>
  </w:style>
  <w:style w:type="character" w:customStyle="1" w:styleId="br-NoNoticeBraille0">
    <w:name w:val="br-NoNoticeBraille"/>
    <w:basedOn w:val="Policepardfaut"/>
    <w:rPr>
      <w:rFonts w:ascii="Arial" w:eastAsia="Arial" w:hAnsi="Arial"/>
      <w:dstrike w:val="0"/>
      <w:color w:val="auto"/>
      <w:sz w:val="24"/>
      <w:u w:val="none"/>
      <w:vertAlign w:val="baseline"/>
      <w:lang w:val="fr-CH"/>
    </w:rPr>
  </w:style>
  <w:style w:type="character" w:customStyle="1" w:styleId="BR-titre-braille">
    <w:name w:val="BR-titre-braille"/>
    <w:basedOn w:val="Policepardfaut"/>
    <w:rPr>
      <w:rFonts w:ascii="Arial" w:eastAsia="Arial" w:hAnsi="Arial"/>
      <w:dstrike w:val="0"/>
      <w:color w:val="auto"/>
      <w:sz w:val="24"/>
      <w:u w:val="none"/>
      <w:vertAlign w:val="baseline"/>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mailto:pr&#234;t.braille@abage.ch"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9</Pages>
  <Words>3413</Words>
  <Characters>17390</Characters>
  <Application>Microsoft Office Word</Application>
  <DocSecurity>0</DocSecurity>
  <Lines>144</Lines>
  <Paragraphs>41</Paragraphs>
  <ScaleCrop>false</ScaleCrop>
  <HeadingPairs>
    <vt:vector size="2" baseType="variant">
      <vt:variant>
        <vt:lpstr>Titre</vt:lpstr>
      </vt:variant>
      <vt:variant>
        <vt:i4>1</vt:i4>
      </vt:variant>
    </vt:vector>
  </HeadingPairs>
  <TitlesOfParts>
    <vt:vector size="1" baseType="lpstr">
      <vt:lpstr>BIBLIOTHEQUE BRAILLE ROMANDE</vt:lpstr>
    </vt:vector>
  </TitlesOfParts>
  <Company>SWS SoftWare Systems AG</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BIBLIOTHEQUE BRAILLE ROMANDE</dc:title>
  <dc:subject/>
  <dc:creator>Anne Pillet</dc:creator>
  <cp:keywords/>
  <cp:lastModifiedBy>Philippe Cosandey</cp:lastModifiedBy>
  <cp:revision>33</cp:revision>
  <cp:lastPrinted>2025-12-18T06:49:00Z</cp:lastPrinted>
  <dcterms:created xsi:type="dcterms:W3CDTF">2025-12-05T15:46:00Z</dcterms:created>
  <dcterms:modified xsi:type="dcterms:W3CDTF">2025-12-18T06:49:00Z</dcterms:modified>
</cp:coreProperties>
</file>